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7FF" w:rsidRDefault="001D17FF" w:rsidP="001D17FF">
      <w:pPr>
        <w:pStyle w:val="1"/>
        <w:rPr>
          <w:lang w:val="ru-RU"/>
        </w:rPr>
      </w:pPr>
      <w:bookmarkStart w:id="0" w:name="_Toc419293572"/>
      <w:bookmarkStart w:id="1" w:name="_Toc420919423"/>
      <w:r w:rsidRPr="008A72F8">
        <w:rPr>
          <w:lang w:val="ru-RU"/>
        </w:rPr>
        <w:t>М</w:t>
      </w:r>
      <w:r>
        <w:rPr>
          <w:lang w:val="ru-RU"/>
        </w:rPr>
        <w:t>етодика</w:t>
      </w:r>
      <w:r w:rsidRPr="008A72F8">
        <w:rPr>
          <w:lang w:val="ru-RU"/>
        </w:rPr>
        <w:t xml:space="preserve"> реализации программы формирования</w:t>
      </w:r>
      <w:r w:rsidRPr="008A72F8">
        <w:rPr>
          <w:spacing w:val="7"/>
          <w:lang w:val="ru-RU"/>
        </w:rPr>
        <w:t xml:space="preserve"> </w:t>
      </w:r>
      <w:r w:rsidRPr="008A72F8">
        <w:rPr>
          <w:lang w:val="ru-RU"/>
        </w:rPr>
        <w:t>ИКТ-компетентности обучающихся</w:t>
      </w:r>
      <w:bookmarkEnd w:id="0"/>
      <w:bookmarkEnd w:id="1"/>
    </w:p>
    <w:p w:rsidR="001D17FF" w:rsidRPr="008A72F8" w:rsidRDefault="001D17FF" w:rsidP="001D17FF">
      <w:pPr>
        <w:pStyle w:val="2"/>
        <w:rPr>
          <w:rFonts w:cs="Times New Roman"/>
          <w:sz w:val="24"/>
          <w:szCs w:val="24"/>
          <w:lang w:val="ru-RU"/>
        </w:rPr>
      </w:pPr>
    </w:p>
    <w:p w:rsidR="001D17FF" w:rsidRPr="008A72F8" w:rsidRDefault="001D17FF" w:rsidP="001D17FF">
      <w:pPr>
        <w:pStyle w:val="a3"/>
        <w:ind w:left="112" w:right="107" w:firstLine="708"/>
        <w:jc w:val="both"/>
        <w:rPr>
          <w:rFonts w:cs="Times New Roman"/>
          <w:sz w:val="24"/>
          <w:szCs w:val="24"/>
          <w:lang w:val="ru-RU"/>
        </w:rPr>
      </w:pPr>
      <w:r w:rsidRPr="008A72F8">
        <w:rPr>
          <w:rFonts w:cs="Times New Roman"/>
          <w:sz w:val="24"/>
          <w:szCs w:val="24"/>
          <w:lang w:val="ru-RU"/>
        </w:rPr>
        <w:t>В соответствии с требования федерального государственного</w:t>
      </w:r>
      <w:r w:rsidRPr="008A72F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стандарта основного общего образования в основе реализации программы</w:t>
      </w:r>
      <w:r w:rsidRPr="008A72F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«Формирование ИКТ-компетентности обучающихся» как части основной</w:t>
      </w:r>
      <w:r w:rsidRPr="008A72F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образовательной программы лежит системно-</w:t>
      </w:r>
      <w:proofErr w:type="spellStart"/>
      <w:r w:rsidRPr="008A72F8">
        <w:rPr>
          <w:rFonts w:cs="Times New Roman"/>
          <w:sz w:val="24"/>
          <w:szCs w:val="24"/>
          <w:lang w:val="ru-RU"/>
        </w:rPr>
        <w:t>деятельностный</w:t>
      </w:r>
      <w:proofErr w:type="spellEnd"/>
      <w:r w:rsidRPr="008A72F8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подход.</w:t>
      </w:r>
    </w:p>
    <w:p w:rsidR="001D17FF" w:rsidRPr="008A72F8" w:rsidRDefault="001D17FF" w:rsidP="001D17FF">
      <w:pPr>
        <w:pStyle w:val="a3"/>
        <w:ind w:left="112" w:right="105" w:firstLine="708"/>
        <w:jc w:val="both"/>
        <w:rPr>
          <w:rFonts w:cs="Times New Roman"/>
          <w:sz w:val="24"/>
          <w:szCs w:val="24"/>
          <w:lang w:val="ru-RU"/>
        </w:rPr>
      </w:pPr>
      <w:r w:rsidRPr="008A72F8">
        <w:rPr>
          <w:rFonts w:cs="Times New Roman"/>
          <w:sz w:val="24"/>
          <w:szCs w:val="24"/>
          <w:lang w:val="ru-RU"/>
        </w:rPr>
        <w:t>Для реализации программы отобраны</w:t>
      </w:r>
      <w:r w:rsidRPr="008A72F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те образовательные технологии, которые отвечают требованиям</w:t>
      </w:r>
      <w:r w:rsidRPr="008A72F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системно-</w:t>
      </w:r>
      <w:proofErr w:type="spellStart"/>
      <w:r w:rsidRPr="008A72F8">
        <w:rPr>
          <w:rFonts w:cs="Times New Roman"/>
          <w:sz w:val="24"/>
          <w:szCs w:val="24"/>
          <w:lang w:val="ru-RU"/>
        </w:rPr>
        <w:t>деятельностного</w:t>
      </w:r>
      <w:proofErr w:type="spellEnd"/>
      <w:r w:rsidRPr="008A72F8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подхода.</w:t>
      </w:r>
    </w:p>
    <w:p w:rsidR="001D17FF" w:rsidRPr="008A72F8" w:rsidRDefault="001D17FF" w:rsidP="001D17FF">
      <w:pPr>
        <w:pStyle w:val="a3"/>
        <w:ind w:left="66" w:right="106" w:firstLine="0"/>
        <w:jc w:val="both"/>
        <w:rPr>
          <w:rFonts w:cs="Times New Roman"/>
          <w:sz w:val="24"/>
          <w:szCs w:val="24"/>
          <w:lang w:val="ru-RU"/>
        </w:rPr>
      </w:pPr>
      <w:r w:rsidRPr="00BD747D">
        <w:rPr>
          <w:rFonts w:cs="Times New Roman"/>
          <w:b/>
          <w:sz w:val="24"/>
          <w:szCs w:val="24"/>
          <w:lang w:val="ru-RU"/>
        </w:rPr>
        <w:t>Электронное образование</w:t>
      </w:r>
      <w:r w:rsidRPr="008A72F8">
        <w:rPr>
          <w:rFonts w:cs="Times New Roman"/>
          <w:sz w:val="24"/>
          <w:szCs w:val="24"/>
          <w:lang w:val="ru-RU"/>
        </w:rPr>
        <w:t xml:space="preserve"> предполагает реализацию различных</w:t>
      </w:r>
      <w:r w:rsidRPr="008A72F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форм обучения и участия в Интернет-конкурсах педагогов и учащихся при</w:t>
      </w:r>
      <w:r w:rsidRPr="008A72F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помощи ИКТ, таких как дистанционное обучение, дополнительное очное</w:t>
      </w:r>
      <w:r w:rsidRPr="008A72F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обучение, сетевые проекты разной направленности, Интернет-олимпиады,</w:t>
      </w:r>
      <w:r w:rsidRPr="008A72F8">
        <w:rPr>
          <w:rFonts w:cs="Times New Roman"/>
          <w:spacing w:val="10"/>
          <w:sz w:val="24"/>
          <w:szCs w:val="24"/>
          <w:lang w:val="ru-RU"/>
        </w:rPr>
        <w:t xml:space="preserve"> </w:t>
      </w:r>
      <w:proofErr w:type="spellStart"/>
      <w:r w:rsidRPr="008A72F8">
        <w:rPr>
          <w:rFonts w:cs="Times New Roman"/>
          <w:sz w:val="24"/>
          <w:szCs w:val="24"/>
          <w:lang w:val="ru-RU"/>
        </w:rPr>
        <w:t>вебинары</w:t>
      </w:r>
      <w:proofErr w:type="spellEnd"/>
      <w:r w:rsidRPr="008A72F8">
        <w:rPr>
          <w:rFonts w:cs="Times New Roman"/>
          <w:sz w:val="24"/>
          <w:szCs w:val="24"/>
          <w:lang w:val="ru-RU"/>
        </w:rPr>
        <w:t>, Интернет-конференции.</w:t>
      </w:r>
    </w:p>
    <w:p w:rsidR="001D17FF" w:rsidRPr="00BD747D" w:rsidRDefault="001D17FF" w:rsidP="001D17FF">
      <w:pPr>
        <w:pStyle w:val="a3"/>
        <w:ind w:left="66" w:right="108" w:firstLine="643"/>
        <w:jc w:val="both"/>
        <w:rPr>
          <w:rFonts w:cs="Times New Roman"/>
          <w:sz w:val="24"/>
          <w:szCs w:val="24"/>
          <w:lang w:val="ru-RU"/>
        </w:rPr>
      </w:pPr>
      <w:r w:rsidRPr="00BD747D">
        <w:rPr>
          <w:rFonts w:cs="Times New Roman"/>
          <w:sz w:val="24"/>
          <w:szCs w:val="24"/>
          <w:lang w:val="ru-RU"/>
        </w:rPr>
        <w:t>Дистанционное образование — образовательная технология, реализуемая</w:t>
      </w:r>
      <w:r w:rsidRPr="00BD747D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BD747D">
        <w:rPr>
          <w:rFonts w:cs="Times New Roman"/>
          <w:sz w:val="24"/>
          <w:szCs w:val="24"/>
          <w:lang w:val="ru-RU"/>
        </w:rPr>
        <w:t>в основном с применением средств информатизации и телекоммуникации,</w:t>
      </w:r>
      <w:r w:rsidRPr="00BD747D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BD747D">
        <w:rPr>
          <w:rFonts w:cs="Times New Roman"/>
          <w:sz w:val="24"/>
          <w:szCs w:val="24"/>
          <w:lang w:val="ru-RU"/>
        </w:rPr>
        <w:t>при опосредованном или не полностью опосредованном взаимодействии</w:t>
      </w:r>
      <w:r w:rsidRPr="00BD747D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BD747D">
        <w:rPr>
          <w:rFonts w:cs="Times New Roman"/>
          <w:sz w:val="24"/>
          <w:szCs w:val="24"/>
          <w:lang w:val="ru-RU"/>
        </w:rPr>
        <w:t>(на расстоянии) обучающегося и</w:t>
      </w:r>
      <w:r w:rsidRPr="00BD747D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BD747D">
        <w:rPr>
          <w:rFonts w:cs="Times New Roman"/>
          <w:sz w:val="24"/>
          <w:szCs w:val="24"/>
          <w:lang w:val="ru-RU"/>
        </w:rPr>
        <w:t>учителя. При реализации дистанционной образовательной технологии</w:t>
      </w:r>
      <w:r w:rsidRPr="00BD747D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BD747D">
        <w:rPr>
          <w:rFonts w:cs="Times New Roman"/>
          <w:sz w:val="24"/>
          <w:szCs w:val="24"/>
          <w:lang w:val="ru-RU"/>
        </w:rPr>
        <w:t>играют первостепенную роль Интернет-технологии и</w:t>
      </w:r>
      <w:r w:rsidRPr="00BD747D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BD747D">
        <w:rPr>
          <w:rFonts w:cs="Times New Roman"/>
          <w:sz w:val="24"/>
          <w:szCs w:val="24"/>
          <w:lang w:val="ru-RU"/>
        </w:rPr>
        <w:t>телекоммуникационные технологии.</w:t>
      </w:r>
    </w:p>
    <w:p w:rsidR="001D17FF" w:rsidRPr="008A72F8" w:rsidRDefault="001D17FF" w:rsidP="001D17FF">
      <w:pPr>
        <w:pStyle w:val="a3"/>
        <w:ind w:left="66" w:right="107" w:firstLine="643"/>
        <w:jc w:val="both"/>
        <w:rPr>
          <w:rFonts w:cs="Times New Roman"/>
          <w:sz w:val="24"/>
          <w:szCs w:val="24"/>
          <w:lang w:val="ru-RU"/>
        </w:rPr>
      </w:pPr>
      <w:r w:rsidRPr="008A72F8">
        <w:rPr>
          <w:rFonts w:cs="Times New Roman"/>
          <w:sz w:val="24"/>
          <w:szCs w:val="24"/>
          <w:lang w:val="ru-RU"/>
        </w:rPr>
        <w:t>Важным видом дистанционных образовательных технологий является</w:t>
      </w:r>
      <w:r w:rsidRPr="008A72F8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кейс-технология, которая основана на самостоятельном изучении печатных</w:t>
      </w:r>
      <w:r w:rsidRPr="008A72F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 xml:space="preserve">и мультимедийных учебно-методических </w:t>
      </w:r>
      <w:proofErr w:type="gramStart"/>
      <w:r w:rsidRPr="008A72F8">
        <w:rPr>
          <w:rFonts w:cs="Times New Roman"/>
          <w:sz w:val="24"/>
          <w:szCs w:val="24"/>
          <w:lang w:val="ru-RU"/>
        </w:rPr>
        <w:t xml:space="preserve">материалов, </w:t>
      </w:r>
      <w:r w:rsidRPr="008A72F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предоставляемых</w:t>
      </w:r>
      <w:proofErr w:type="gramEnd"/>
      <w:r w:rsidRPr="008A72F8">
        <w:rPr>
          <w:rFonts w:cs="Times New Roman"/>
          <w:sz w:val="24"/>
          <w:szCs w:val="24"/>
          <w:lang w:val="ru-RU"/>
        </w:rPr>
        <w:t xml:space="preserve"> обучаемому в форме</w:t>
      </w:r>
      <w:r w:rsidRPr="008A72F8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кейса.</w:t>
      </w:r>
    </w:p>
    <w:p w:rsidR="001D17FF" w:rsidRPr="008A72F8" w:rsidRDefault="001D17FF" w:rsidP="001D17FF">
      <w:pPr>
        <w:pStyle w:val="a3"/>
        <w:ind w:left="66" w:right="107" w:firstLine="643"/>
        <w:jc w:val="both"/>
        <w:rPr>
          <w:rFonts w:cs="Times New Roman"/>
          <w:sz w:val="24"/>
          <w:szCs w:val="24"/>
          <w:lang w:val="ru-RU"/>
        </w:rPr>
      </w:pPr>
      <w:r w:rsidRPr="008A72F8">
        <w:rPr>
          <w:rFonts w:cs="Times New Roman"/>
          <w:sz w:val="24"/>
          <w:szCs w:val="24"/>
          <w:lang w:val="ru-RU"/>
        </w:rPr>
        <w:t>В образовательном процессе дистанционного обучения используются следующие средства: книги (в бумажной и электронной</w:t>
      </w:r>
      <w:r w:rsidRPr="008A72F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форме), сетевые учебные материалы, компьютерные обучающие системы в обычном</w:t>
      </w:r>
      <w:r w:rsidRPr="008A72F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и мультимедийном вариантах, аудио учебно-информационные материалы,</w:t>
      </w:r>
      <w:r w:rsidRPr="008A72F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видео учебно-информационные материалы, лабораторные дистанционные</w:t>
      </w:r>
      <w:r w:rsidRPr="008A72F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практикумы, тренажеры, базы данных и знаний с удаленным доступом,</w:t>
      </w:r>
      <w:r w:rsidRPr="008A72F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электронные библиотеки с удаленным доступом, дидактические материалы на</w:t>
      </w:r>
      <w:r w:rsidRPr="008A72F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основе экспертных обучающих систем, дидактические материалы на</w:t>
      </w:r>
      <w:r w:rsidRPr="008A72F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основе геоинформационных</w:t>
      </w:r>
      <w:r w:rsidRPr="008A72F8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систем.</w:t>
      </w:r>
    </w:p>
    <w:p w:rsidR="001D17FF" w:rsidRDefault="001D17FF" w:rsidP="001D17FF">
      <w:pPr>
        <w:pStyle w:val="a3"/>
        <w:ind w:left="66" w:right="105" w:firstLine="643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И</w:t>
      </w:r>
      <w:r w:rsidRPr="008A72F8">
        <w:rPr>
          <w:rFonts w:cs="Times New Roman"/>
          <w:color w:val="000000"/>
          <w:sz w:val="24"/>
          <w:szCs w:val="24"/>
          <w:lang w:val="ru-RU"/>
        </w:rPr>
        <w:t>нновационная модель обучения «Перевернутый класс» является одним из компонентов современной технологии смешанного обучения (</w:t>
      </w:r>
      <w:r w:rsidRPr="008A72F8">
        <w:rPr>
          <w:rFonts w:cs="Times New Roman"/>
          <w:i/>
          <w:iCs/>
          <w:color w:val="000000"/>
          <w:sz w:val="24"/>
          <w:szCs w:val="24"/>
        </w:rPr>
        <w:t>Blended</w:t>
      </w:r>
      <w:r w:rsidRPr="008A72F8">
        <w:rPr>
          <w:rFonts w:cs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gramStart"/>
      <w:r w:rsidRPr="008A72F8">
        <w:rPr>
          <w:rFonts w:cs="Times New Roman"/>
          <w:i/>
          <w:iCs/>
          <w:color w:val="000000"/>
          <w:sz w:val="24"/>
          <w:szCs w:val="24"/>
        </w:rPr>
        <w:t>Learning</w:t>
      </w:r>
      <w:r w:rsidRPr="008A72F8">
        <w:rPr>
          <w:rFonts w:cs="Times New Roman"/>
          <w:color w:val="000000"/>
          <w:sz w:val="24"/>
          <w:szCs w:val="24"/>
          <w:lang w:val="ru-RU"/>
        </w:rPr>
        <w:t>)</w:t>
      </w:r>
      <w:r w:rsidRPr="008A72F8">
        <w:rPr>
          <w:rFonts w:cs="Times New Roman"/>
          <w:color w:val="000000"/>
          <w:sz w:val="24"/>
          <w:szCs w:val="24"/>
        </w:rPr>
        <w:t> </w:t>
      </w:r>
      <w:r w:rsidRPr="008A72F8">
        <w:rPr>
          <w:rFonts w:cs="Times New Roman"/>
          <w:color w:val="000000"/>
          <w:sz w:val="24"/>
          <w:szCs w:val="24"/>
          <w:lang w:val="ru-RU"/>
        </w:rPr>
        <w:t xml:space="preserve"> используется</w:t>
      </w:r>
      <w:proofErr w:type="gramEnd"/>
      <w:r w:rsidRPr="008A72F8">
        <w:rPr>
          <w:rFonts w:cs="Times New Roman"/>
          <w:color w:val="000000"/>
          <w:sz w:val="24"/>
          <w:szCs w:val="24"/>
          <w:lang w:val="ru-RU"/>
        </w:rPr>
        <w:t xml:space="preserve"> для организации</w:t>
      </w:r>
      <w:r w:rsidRPr="008A72F8">
        <w:rPr>
          <w:rFonts w:cs="Times New Roman"/>
          <w:color w:val="000000"/>
          <w:sz w:val="24"/>
          <w:szCs w:val="24"/>
        </w:rPr>
        <w:t> </w:t>
      </w:r>
      <w:r w:rsidRPr="008A72F8">
        <w:rPr>
          <w:rFonts w:cs="Times New Roman"/>
          <w:color w:val="000000"/>
          <w:sz w:val="24"/>
          <w:szCs w:val="24"/>
          <w:lang w:val="ru-RU"/>
        </w:rPr>
        <w:t xml:space="preserve"> самостоятельной учебной деятельности обучающихся по освоению программного или дополнительного учебного материала. Для данной модели обучения характерно чередование компонентов очного и дистанционного (электронного) обучения. При этом реализация электронного обучения осуществляется вне школы: учитель предоставляет доступ к электронным образовательным ресурсам для предварительной теоретической подготовки дома. На учебном занятии организуется практическая деятельность. При работе в режиме «Перевёрнутый класс» возрастает доля ответственности самого обучающегося, стимулируется развитие его личностных характеристик (активность, ответственность, инициативность) и </w:t>
      </w:r>
      <w:proofErr w:type="spellStart"/>
      <w:r w:rsidRPr="008A72F8">
        <w:rPr>
          <w:rFonts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8A72F8">
        <w:rPr>
          <w:rFonts w:cs="Times New Roman"/>
          <w:color w:val="000000"/>
          <w:sz w:val="24"/>
          <w:szCs w:val="24"/>
          <w:lang w:val="ru-RU"/>
        </w:rPr>
        <w:t xml:space="preserve"> навыков (самоорганизация, управление временными ресурсами).</w:t>
      </w:r>
      <w:r w:rsidRPr="008A72F8">
        <w:rPr>
          <w:rStyle w:val="apple-converted-space"/>
          <w:rFonts w:cs="Times New Roman"/>
          <w:color w:val="000000"/>
          <w:sz w:val="24"/>
          <w:szCs w:val="24"/>
        </w:rPr>
        <w:t> </w:t>
      </w:r>
      <w:r w:rsidRPr="00A06B71">
        <w:rPr>
          <w:rFonts w:cs="Times New Roman"/>
          <w:bCs/>
          <w:i/>
          <w:color w:val="000000"/>
          <w:sz w:val="24"/>
          <w:szCs w:val="24"/>
          <w:lang w:val="ru-RU"/>
        </w:rPr>
        <w:t>Обязательное условие</w:t>
      </w:r>
      <w:r w:rsidRPr="008A72F8">
        <w:rPr>
          <w:rStyle w:val="apple-converted-space"/>
          <w:rFonts w:cs="Times New Roman"/>
          <w:b/>
          <w:bCs/>
          <w:color w:val="FF0000"/>
          <w:sz w:val="24"/>
          <w:szCs w:val="24"/>
        </w:rPr>
        <w:t> </w:t>
      </w:r>
      <w:r w:rsidRPr="008A72F8">
        <w:rPr>
          <w:rFonts w:cs="Times New Roman"/>
          <w:color w:val="000000"/>
          <w:sz w:val="24"/>
          <w:szCs w:val="24"/>
          <w:lang w:val="ru-RU"/>
        </w:rPr>
        <w:t>использования данной модели - наличие у обучающихся домашнего ПК с выходом в Интернет.</w:t>
      </w:r>
    </w:p>
    <w:p w:rsidR="001D17FF" w:rsidRPr="00A06B71" w:rsidRDefault="001D17FF" w:rsidP="001D17FF">
      <w:pPr>
        <w:pStyle w:val="a3"/>
        <w:ind w:left="66" w:right="105" w:firstLine="643"/>
        <w:jc w:val="both"/>
        <w:rPr>
          <w:rFonts w:cs="Times New Roman"/>
          <w:color w:val="000000"/>
          <w:sz w:val="24"/>
          <w:szCs w:val="24"/>
          <w:lang w:val="ru-RU"/>
        </w:rPr>
      </w:pPr>
      <w:r w:rsidRPr="00A06B71">
        <w:rPr>
          <w:rFonts w:cs="Times New Roman"/>
          <w:b/>
          <w:color w:val="000000"/>
          <w:sz w:val="24"/>
          <w:szCs w:val="24"/>
          <w:lang w:val="ru-RU"/>
        </w:rPr>
        <w:t>Технология портфель ученика</w:t>
      </w:r>
      <w:r w:rsidRPr="00A06B71">
        <w:rPr>
          <w:rFonts w:cs="Times New Roman"/>
          <w:color w:val="000000"/>
          <w:sz w:val="24"/>
          <w:szCs w:val="24"/>
          <w:lang w:val="ru-RU"/>
        </w:rPr>
        <w:t xml:space="preserve"> "Портфель ученика" - инструмент самооценки собственного познавательного, творческого труда ученика, рефлексии его собственной деятельности. Это - комплект документов, самостоятельных работ ученика. «Портфель ученика» - это технология (точнее – пакет технологий) личностно-ориентированного обучения, направленных на формирование у учеников навыков рефлексии процесса и результатов собственного учебного труда: - задания ученику по отбору материала в "Портфолио" (имеется в виду не конкретное указание, какой материал следует отбирать, </w:t>
      </w:r>
      <w:r w:rsidRPr="00A06B71">
        <w:rPr>
          <w:rFonts w:cs="Times New Roman"/>
          <w:color w:val="000000"/>
          <w:sz w:val="24"/>
          <w:szCs w:val="24"/>
          <w:lang w:val="ru-RU"/>
        </w:rPr>
        <w:lastRenderedPageBreak/>
        <w:t>а по каким параметрам следует отбирать); - анкеты для родителей, заполнение которых предполагает внимательное ознакомление с работами ученика; параметры и критерии оценки вложенных в портфель работ; - анкеты для экспертной группы на презентации для объективной оценки представленного "Портфолио". Методы обучения: беседа, лекция, объяснение; практические методы: конспектирование.</w:t>
      </w:r>
    </w:p>
    <w:p w:rsidR="001D17FF" w:rsidRPr="00A06B71" w:rsidRDefault="001D17FF" w:rsidP="001D17FF">
      <w:pPr>
        <w:pStyle w:val="a7"/>
        <w:spacing w:line="240" w:lineRule="auto"/>
        <w:ind w:firstLine="709"/>
        <w:rPr>
          <w:rFonts w:cs="Times New Roman"/>
          <w:b/>
          <w:bCs/>
          <w:sz w:val="24"/>
          <w:szCs w:val="24"/>
        </w:rPr>
      </w:pPr>
      <w:bookmarkStart w:id="2" w:name="_Toc419293575"/>
      <w:r w:rsidRPr="00A06B71">
        <w:rPr>
          <w:rFonts w:cs="Times New Roman"/>
          <w:b/>
          <w:sz w:val="24"/>
          <w:szCs w:val="24"/>
        </w:rPr>
        <w:t>Проектная</w:t>
      </w:r>
      <w:r w:rsidRPr="00A06B71">
        <w:rPr>
          <w:rFonts w:cs="Times New Roman"/>
          <w:b/>
          <w:spacing w:val="-8"/>
          <w:sz w:val="24"/>
          <w:szCs w:val="24"/>
        </w:rPr>
        <w:t xml:space="preserve"> </w:t>
      </w:r>
      <w:r w:rsidRPr="00A06B71">
        <w:rPr>
          <w:rFonts w:cs="Times New Roman"/>
          <w:b/>
          <w:sz w:val="24"/>
          <w:szCs w:val="24"/>
        </w:rPr>
        <w:t>деятельность</w:t>
      </w:r>
      <w:bookmarkEnd w:id="2"/>
    </w:p>
    <w:p w:rsidR="001D17FF" w:rsidRPr="008A72F8" w:rsidRDefault="001D17FF" w:rsidP="001D17FF">
      <w:pPr>
        <w:pStyle w:val="a3"/>
        <w:ind w:left="112" w:right="106" w:firstLine="708"/>
        <w:jc w:val="both"/>
        <w:rPr>
          <w:rFonts w:cs="Times New Roman"/>
          <w:sz w:val="24"/>
          <w:szCs w:val="24"/>
          <w:lang w:val="ru-RU"/>
        </w:rPr>
      </w:pPr>
      <w:r w:rsidRPr="008A72F8">
        <w:rPr>
          <w:rFonts w:cs="Times New Roman"/>
          <w:sz w:val="24"/>
          <w:szCs w:val="24"/>
          <w:lang w:val="ru-RU"/>
        </w:rPr>
        <w:t>Метод проектов — это способ достижения дидактической цели</w:t>
      </w:r>
      <w:r w:rsidRPr="008A72F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через детальную разработку проблемы (технологию), которая должна</w:t>
      </w:r>
      <w:r w:rsidRPr="008A72F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завершиться вполне реальным, осязаемым практическим результатом, оформленным тем</w:t>
      </w:r>
      <w:r w:rsidRPr="008A72F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или иным образом (проф. Е. С.</w:t>
      </w:r>
      <w:r w:rsidRPr="008A72F8">
        <w:rPr>
          <w:rFonts w:cs="Times New Roman"/>
          <w:spacing w:val="-12"/>
          <w:sz w:val="24"/>
          <w:szCs w:val="24"/>
          <w:lang w:val="ru-RU"/>
        </w:rPr>
        <w:t xml:space="preserve"> </w:t>
      </w:r>
      <w:proofErr w:type="spellStart"/>
      <w:r w:rsidRPr="008A72F8">
        <w:rPr>
          <w:rFonts w:cs="Times New Roman"/>
          <w:sz w:val="24"/>
          <w:szCs w:val="24"/>
          <w:lang w:val="ru-RU"/>
        </w:rPr>
        <w:t>Полат</w:t>
      </w:r>
      <w:proofErr w:type="spellEnd"/>
      <w:r w:rsidRPr="008A72F8">
        <w:rPr>
          <w:rFonts w:cs="Times New Roman"/>
          <w:sz w:val="24"/>
          <w:szCs w:val="24"/>
          <w:lang w:val="ru-RU"/>
        </w:rPr>
        <w:t>);</w:t>
      </w:r>
    </w:p>
    <w:p w:rsidR="001D17FF" w:rsidRPr="008A72F8" w:rsidRDefault="001D17FF" w:rsidP="001D17FF">
      <w:pPr>
        <w:pStyle w:val="a3"/>
        <w:ind w:left="112" w:right="108" w:firstLine="708"/>
        <w:jc w:val="both"/>
        <w:rPr>
          <w:rFonts w:cs="Times New Roman"/>
          <w:sz w:val="24"/>
          <w:szCs w:val="24"/>
          <w:lang w:val="ru-RU"/>
        </w:rPr>
      </w:pPr>
      <w:r w:rsidRPr="008A72F8">
        <w:rPr>
          <w:rFonts w:cs="Times New Roman"/>
          <w:sz w:val="24"/>
          <w:szCs w:val="24"/>
          <w:lang w:val="ru-RU"/>
        </w:rPr>
        <w:t>В рамках работы по формированию ИКТ-компетентности</w:t>
      </w:r>
      <w:r w:rsidRPr="008A72F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обучающегося возможна реализация телекоммуникационного проекта и</w:t>
      </w:r>
      <w:r w:rsidRPr="008A72F8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 xml:space="preserve">Интернет-проекта. </w:t>
      </w:r>
    </w:p>
    <w:p w:rsidR="001D17FF" w:rsidRPr="00A06B71" w:rsidRDefault="001D17FF" w:rsidP="001D17FF">
      <w:pPr>
        <w:pStyle w:val="a3"/>
        <w:ind w:left="0" w:right="108" w:firstLine="709"/>
        <w:jc w:val="both"/>
        <w:rPr>
          <w:rFonts w:cs="Times New Roman"/>
          <w:b/>
          <w:bCs/>
          <w:sz w:val="24"/>
          <w:szCs w:val="24"/>
          <w:lang w:val="ru-RU"/>
        </w:rPr>
      </w:pPr>
      <w:r w:rsidRPr="00A06B71">
        <w:rPr>
          <w:rFonts w:cs="Times New Roman"/>
          <w:b/>
          <w:sz w:val="24"/>
          <w:szCs w:val="24"/>
          <w:lang w:val="ru-RU"/>
        </w:rPr>
        <w:t>Исследовательская</w:t>
      </w:r>
      <w:r w:rsidRPr="00A06B71">
        <w:rPr>
          <w:rFonts w:cs="Times New Roman"/>
          <w:b/>
          <w:spacing w:val="-10"/>
          <w:sz w:val="24"/>
          <w:szCs w:val="24"/>
          <w:lang w:val="ru-RU"/>
        </w:rPr>
        <w:t xml:space="preserve"> </w:t>
      </w:r>
      <w:r w:rsidRPr="00A06B71">
        <w:rPr>
          <w:rFonts w:cs="Times New Roman"/>
          <w:b/>
          <w:sz w:val="24"/>
          <w:szCs w:val="24"/>
          <w:lang w:val="ru-RU"/>
        </w:rPr>
        <w:t>технология</w:t>
      </w:r>
    </w:p>
    <w:p w:rsidR="001D17FF" w:rsidRPr="008A72F8" w:rsidRDefault="001D17FF" w:rsidP="001D17FF">
      <w:pPr>
        <w:pStyle w:val="a3"/>
        <w:ind w:left="112" w:right="107" w:firstLine="708"/>
        <w:jc w:val="both"/>
        <w:rPr>
          <w:rFonts w:cs="Times New Roman"/>
          <w:sz w:val="24"/>
          <w:szCs w:val="24"/>
          <w:lang w:val="ru-RU"/>
        </w:rPr>
      </w:pPr>
      <w:r w:rsidRPr="008A72F8">
        <w:rPr>
          <w:rFonts w:cs="Times New Roman"/>
          <w:sz w:val="24"/>
          <w:szCs w:val="24"/>
          <w:lang w:val="ru-RU"/>
        </w:rPr>
        <w:t>Исследовательская деятельность подразделяется на два вида:</w:t>
      </w:r>
      <w:r w:rsidRPr="008A72F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учебная исследовательская и</w:t>
      </w:r>
      <w:r w:rsidRPr="008A72F8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научно-исследовательская.</w:t>
      </w:r>
    </w:p>
    <w:p w:rsidR="001D17FF" w:rsidRPr="008A72F8" w:rsidRDefault="001D17FF" w:rsidP="001D17FF">
      <w:pPr>
        <w:pStyle w:val="a3"/>
        <w:ind w:left="821" w:right="110" w:firstLine="0"/>
        <w:rPr>
          <w:rFonts w:cs="Times New Roman"/>
          <w:sz w:val="24"/>
          <w:szCs w:val="24"/>
          <w:lang w:val="ru-RU"/>
        </w:rPr>
      </w:pPr>
      <w:r w:rsidRPr="008A72F8">
        <w:rPr>
          <w:rFonts w:cs="Times New Roman"/>
          <w:sz w:val="24"/>
          <w:szCs w:val="24"/>
          <w:lang w:val="ru-RU"/>
        </w:rPr>
        <w:t>В результате исследовательской деятельности решаются следующие</w:t>
      </w:r>
      <w:r w:rsidRPr="008A72F8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задачи:</w:t>
      </w:r>
    </w:p>
    <w:p w:rsidR="001D17FF" w:rsidRPr="008A72F8" w:rsidRDefault="001D17FF" w:rsidP="001D17FF">
      <w:pPr>
        <w:pStyle w:val="a5"/>
        <w:numPr>
          <w:ilvl w:val="0"/>
          <w:numId w:val="2"/>
        </w:numPr>
        <w:tabs>
          <w:tab w:val="left" w:pos="985"/>
        </w:tabs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72F8">
        <w:rPr>
          <w:rFonts w:ascii="Times New Roman" w:hAnsi="Times New Roman" w:cs="Times New Roman"/>
          <w:sz w:val="24"/>
          <w:szCs w:val="24"/>
          <w:lang w:val="ru-RU"/>
        </w:rPr>
        <w:t>активизация и актуализация полученных школьниками</w:t>
      </w:r>
      <w:r w:rsidRPr="008A72F8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A72F8">
        <w:rPr>
          <w:rFonts w:ascii="Times New Roman" w:hAnsi="Times New Roman" w:cs="Times New Roman"/>
          <w:sz w:val="24"/>
          <w:szCs w:val="24"/>
          <w:lang w:val="ru-RU"/>
        </w:rPr>
        <w:t>знаний;</w:t>
      </w:r>
    </w:p>
    <w:p w:rsidR="001D17FF" w:rsidRPr="008A72F8" w:rsidRDefault="001D17FF" w:rsidP="001D17FF">
      <w:pPr>
        <w:pStyle w:val="a5"/>
        <w:numPr>
          <w:ilvl w:val="0"/>
          <w:numId w:val="2"/>
        </w:numPr>
        <w:tabs>
          <w:tab w:val="left" w:pos="985"/>
        </w:tabs>
        <w:ind w:left="984" w:right="110" w:hanging="16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72F8">
        <w:rPr>
          <w:rFonts w:ascii="Times New Roman" w:hAnsi="Times New Roman" w:cs="Times New Roman"/>
          <w:sz w:val="24"/>
          <w:szCs w:val="24"/>
        </w:rPr>
        <w:t>систематизация</w:t>
      </w:r>
      <w:proofErr w:type="spellEnd"/>
      <w:r w:rsidRPr="008A72F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A72F8">
        <w:rPr>
          <w:rFonts w:ascii="Times New Roman" w:hAnsi="Times New Roman" w:cs="Times New Roman"/>
          <w:sz w:val="24"/>
          <w:szCs w:val="24"/>
        </w:rPr>
        <w:t>знаний</w:t>
      </w:r>
      <w:proofErr w:type="spellEnd"/>
      <w:r w:rsidRPr="008A72F8">
        <w:rPr>
          <w:rFonts w:ascii="Times New Roman" w:hAnsi="Times New Roman" w:cs="Times New Roman"/>
          <w:sz w:val="24"/>
          <w:szCs w:val="24"/>
        </w:rPr>
        <w:t>;</w:t>
      </w:r>
    </w:p>
    <w:p w:rsidR="001D17FF" w:rsidRPr="008A72F8" w:rsidRDefault="001D17FF" w:rsidP="001D17FF">
      <w:pPr>
        <w:pStyle w:val="a5"/>
        <w:numPr>
          <w:ilvl w:val="0"/>
          <w:numId w:val="2"/>
        </w:numPr>
        <w:tabs>
          <w:tab w:val="left" w:pos="1030"/>
        </w:tabs>
        <w:ind w:right="109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72F8">
        <w:rPr>
          <w:rFonts w:ascii="Times New Roman" w:hAnsi="Times New Roman" w:cs="Times New Roman"/>
          <w:sz w:val="24"/>
          <w:szCs w:val="24"/>
          <w:lang w:val="ru-RU"/>
        </w:rPr>
        <w:t>знакомство с комплексом материалов, выходящих за пределы</w:t>
      </w:r>
      <w:r w:rsidRPr="008A72F8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8A72F8">
        <w:rPr>
          <w:rFonts w:ascii="Times New Roman" w:hAnsi="Times New Roman" w:cs="Times New Roman"/>
          <w:sz w:val="24"/>
          <w:szCs w:val="24"/>
          <w:lang w:val="ru-RU"/>
        </w:rPr>
        <w:t>школьной программы;</w:t>
      </w:r>
    </w:p>
    <w:p w:rsidR="001D17FF" w:rsidRPr="008A72F8" w:rsidRDefault="001D17FF" w:rsidP="001D17FF">
      <w:pPr>
        <w:pStyle w:val="a5"/>
        <w:numPr>
          <w:ilvl w:val="0"/>
          <w:numId w:val="2"/>
        </w:numPr>
        <w:tabs>
          <w:tab w:val="left" w:pos="985"/>
        </w:tabs>
        <w:ind w:left="984" w:right="110" w:hanging="16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72F8">
        <w:rPr>
          <w:rFonts w:ascii="Times New Roman" w:hAnsi="Times New Roman" w:cs="Times New Roman"/>
          <w:sz w:val="24"/>
          <w:szCs w:val="24"/>
          <w:lang w:val="ru-RU"/>
        </w:rPr>
        <w:t>развитие умения размышлять в контексте изучаемой</w:t>
      </w:r>
      <w:r w:rsidRPr="008A72F8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8A72F8">
        <w:rPr>
          <w:rFonts w:ascii="Times New Roman" w:hAnsi="Times New Roman" w:cs="Times New Roman"/>
          <w:sz w:val="24"/>
          <w:szCs w:val="24"/>
          <w:lang w:val="ru-RU"/>
        </w:rPr>
        <w:t>темы;</w:t>
      </w:r>
    </w:p>
    <w:p w:rsidR="001D17FF" w:rsidRPr="008A72F8" w:rsidRDefault="001D17FF" w:rsidP="001D17FF">
      <w:pPr>
        <w:pStyle w:val="a5"/>
        <w:numPr>
          <w:ilvl w:val="0"/>
          <w:numId w:val="2"/>
        </w:numPr>
        <w:tabs>
          <w:tab w:val="left" w:pos="985"/>
        </w:tabs>
        <w:ind w:left="984" w:right="110" w:hanging="16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72F8">
        <w:rPr>
          <w:rFonts w:ascii="Times New Roman" w:hAnsi="Times New Roman" w:cs="Times New Roman"/>
          <w:sz w:val="24"/>
          <w:szCs w:val="24"/>
          <w:lang w:val="ru-RU"/>
        </w:rPr>
        <w:t>анализировать, сравнивать, делать собственные</w:t>
      </w:r>
      <w:r w:rsidRPr="008A72F8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A72F8">
        <w:rPr>
          <w:rFonts w:ascii="Times New Roman" w:hAnsi="Times New Roman" w:cs="Times New Roman"/>
          <w:sz w:val="24"/>
          <w:szCs w:val="24"/>
          <w:lang w:val="ru-RU"/>
        </w:rPr>
        <w:t>выводы;</w:t>
      </w:r>
    </w:p>
    <w:p w:rsidR="001D17FF" w:rsidRPr="008A72F8" w:rsidRDefault="001D17FF" w:rsidP="001D17FF">
      <w:pPr>
        <w:pStyle w:val="a5"/>
        <w:numPr>
          <w:ilvl w:val="0"/>
          <w:numId w:val="2"/>
        </w:numPr>
        <w:tabs>
          <w:tab w:val="left" w:pos="985"/>
        </w:tabs>
        <w:ind w:left="984" w:right="110" w:hanging="16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72F8">
        <w:rPr>
          <w:rFonts w:ascii="Times New Roman" w:hAnsi="Times New Roman" w:cs="Times New Roman"/>
          <w:sz w:val="24"/>
          <w:szCs w:val="24"/>
        </w:rPr>
        <w:t>отбирать</w:t>
      </w:r>
      <w:proofErr w:type="spellEnd"/>
      <w:r w:rsidRPr="008A72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A72F8">
        <w:rPr>
          <w:rFonts w:ascii="Times New Roman" w:hAnsi="Times New Roman" w:cs="Times New Roman"/>
          <w:sz w:val="24"/>
          <w:szCs w:val="24"/>
        </w:rPr>
        <w:t>систематизировать</w:t>
      </w:r>
      <w:proofErr w:type="spellEnd"/>
      <w:r w:rsidRPr="008A72F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A72F8">
        <w:rPr>
          <w:rFonts w:ascii="Times New Roman" w:hAnsi="Times New Roman" w:cs="Times New Roman"/>
          <w:sz w:val="24"/>
          <w:szCs w:val="24"/>
        </w:rPr>
        <w:t>материал</w:t>
      </w:r>
      <w:proofErr w:type="spellEnd"/>
      <w:r w:rsidRPr="008A72F8">
        <w:rPr>
          <w:rFonts w:ascii="Times New Roman" w:hAnsi="Times New Roman" w:cs="Times New Roman"/>
          <w:sz w:val="24"/>
          <w:szCs w:val="24"/>
        </w:rPr>
        <w:t>;</w:t>
      </w:r>
    </w:p>
    <w:p w:rsidR="001D17FF" w:rsidRPr="008A72F8" w:rsidRDefault="001D17FF" w:rsidP="001D17FF">
      <w:pPr>
        <w:pStyle w:val="a5"/>
        <w:numPr>
          <w:ilvl w:val="0"/>
          <w:numId w:val="2"/>
        </w:numPr>
        <w:tabs>
          <w:tab w:val="left" w:pos="1244"/>
        </w:tabs>
        <w:ind w:right="11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72F8">
        <w:rPr>
          <w:rFonts w:ascii="Times New Roman" w:hAnsi="Times New Roman" w:cs="Times New Roman"/>
          <w:sz w:val="24"/>
          <w:szCs w:val="24"/>
          <w:lang w:val="ru-RU"/>
        </w:rPr>
        <w:t>использовать ИКТ при оформлении результатов проведенного исследования;</w:t>
      </w:r>
    </w:p>
    <w:p w:rsidR="001D17FF" w:rsidRPr="008A72F8" w:rsidRDefault="001D17FF" w:rsidP="001D17FF">
      <w:pPr>
        <w:pStyle w:val="a5"/>
        <w:numPr>
          <w:ilvl w:val="0"/>
          <w:numId w:val="2"/>
        </w:numPr>
        <w:tabs>
          <w:tab w:val="left" w:pos="985"/>
        </w:tabs>
        <w:ind w:left="984" w:right="110" w:hanging="16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72F8">
        <w:rPr>
          <w:rFonts w:ascii="Times New Roman" w:hAnsi="Times New Roman" w:cs="Times New Roman"/>
          <w:sz w:val="24"/>
          <w:szCs w:val="24"/>
        </w:rPr>
        <w:t>публично</w:t>
      </w:r>
      <w:proofErr w:type="spellEnd"/>
      <w:r w:rsidRPr="008A7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2F8">
        <w:rPr>
          <w:rFonts w:ascii="Times New Roman" w:hAnsi="Times New Roman" w:cs="Times New Roman"/>
          <w:sz w:val="24"/>
          <w:szCs w:val="24"/>
        </w:rPr>
        <w:t>представлять</w:t>
      </w:r>
      <w:proofErr w:type="spellEnd"/>
      <w:r w:rsidRPr="008A7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2F8">
        <w:rPr>
          <w:rFonts w:ascii="Times New Roman" w:hAnsi="Times New Roman" w:cs="Times New Roman"/>
          <w:sz w:val="24"/>
          <w:szCs w:val="24"/>
        </w:rPr>
        <w:t>результаты</w:t>
      </w:r>
      <w:proofErr w:type="spellEnd"/>
      <w:r w:rsidRPr="008A72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8A72F8">
        <w:rPr>
          <w:rFonts w:ascii="Times New Roman" w:hAnsi="Times New Roman" w:cs="Times New Roman"/>
          <w:sz w:val="24"/>
          <w:szCs w:val="24"/>
        </w:rPr>
        <w:t>исследования</w:t>
      </w:r>
      <w:proofErr w:type="spellEnd"/>
      <w:r w:rsidRPr="008A72F8">
        <w:rPr>
          <w:rFonts w:ascii="Times New Roman" w:hAnsi="Times New Roman" w:cs="Times New Roman"/>
          <w:sz w:val="24"/>
          <w:szCs w:val="24"/>
        </w:rPr>
        <w:t>;</w:t>
      </w:r>
    </w:p>
    <w:p w:rsidR="001D17FF" w:rsidRPr="008A72F8" w:rsidRDefault="001D17FF" w:rsidP="001D17FF">
      <w:pPr>
        <w:pStyle w:val="a5"/>
        <w:numPr>
          <w:ilvl w:val="0"/>
          <w:numId w:val="2"/>
        </w:numPr>
        <w:tabs>
          <w:tab w:val="left" w:pos="985"/>
        </w:tabs>
        <w:ind w:left="984" w:right="110" w:hanging="16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A72F8">
        <w:rPr>
          <w:rFonts w:ascii="Times New Roman" w:hAnsi="Times New Roman" w:cs="Times New Roman"/>
          <w:sz w:val="24"/>
          <w:szCs w:val="24"/>
        </w:rPr>
        <w:t>создавать</w:t>
      </w:r>
      <w:proofErr w:type="spellEnd"/>
      <w:proofErr w:type="gramEnd"/>
      <w:r w:rsidRPr="008A7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2F8">
        <w:rPr>
          <w:rFonts w:ascii="Times New Roman" w:hAnsi="Times New Roman" w:cs="Times New Roman"/>
          <w:sz w:val="24"/>
          <w:szCs w:val="24"/>
        </w:rPr>
        <w:t>продукт</w:t>
      </w:r>
      <w:proofErr w:type="spellEnd"/>
      <w:r w:rsidRPr="008A72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72F8">
        <w:rPr>
          <w:rFonts w:ascii="Times New Roman" w:hAnsi="Times New Roman" w:cs="Times New Roman"/>
          <w:sz w:val="24"/>
          <w:szCs w:val="24"/>
        </w:rPr>
        <w:t>востребованный</w:t>
      </w:r>
      <w:proofErr w:type="spellEnd"/>
      <w:r w:rsidRPr="008A72F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8A72F8">
        <w:rPr>
          <w:rFonts w:ascii="Times New Roman" w:hAnsi="Times New Roman" w:cs="Times New Roman"/>
          <w:sz w:val="24"/>
          <w:szCs w:val="24"/>
        </w:rPr>
        <w:t>другими</w:t>
      </w:r>
      <w:proofErr w:type="spellEnd"/>
      <w:r w:rsidRPr="008A72F8">
        <w:rPr>
          <w:rFonts w:ascii="Times New Roman" w:hAnsi="Times New Roman" w:cs="Times New Roman"/>
          <w:sz w:val="24"/>
          <w:szCs w:val="24"/>
        </w:rPr>
        <w:t>.</w:t>
      </w:r>
    </w:p>
    <w:p w:rsidR="001D17FF" w:rsidRPr="008A72F8" w:rsidRDefault="001D17FF" w:rsidP="001D17FF">
      <w:pPr>
        <w:pStyle w:val="a3"/>
        <w:ind w:left="112" w:right="102" w:firstLine="708"/>
        <w:jc w:val="both"/>
        <w:rPr>
          <w:rFonts w:cs="Times New Roman"/>
          <w:sz w:val="24"/>
          <w:szCs w:val="24"/>
          <w:lang w:val="ru-RU"/>
        </w:rPr>
      </w:pPr>
      <w:r w:rsidRPr="008A72F8">
        <w:rPr>
          <w:rFonts w:cs="Times New Roman"/>
          <w:sz w:val="24"/>
          <w:szCs w:val="24"/>
          <w:lang w:val="ru-RU"/>
        </w:rPr>
        <w:t>В соответствии с поставленными целями и задачами</w:t>
      </w:r>
      <w:r w:rsidRPr="008A72F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педагогической деятельности используются разнообразные формы, методы и средства</w:t>
      </w:r>
      <w:r w:rsidRPr="008A72F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учебно- воспитательной</w:t>
      </w:r>
      <w:r w:rsidRPr="008A72F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работы.</w:t>
      </w:r>
    </w:p>
    <w:p w:rsidR="001D17FF" w:rsidRPr="008A72F8" w:rsidRDefault="001D17FF" w:rsidP="001D17FF">
      <w:pPr>
        <w:pStyle w:val="a3"/>
        <w:ind w:left="112" w:right="115" w:firstLine="708"/>
        <w:jc w:val="both"/>
        <w:rPr>
          <w:rFonts w:cs="Times New Roman"/>
          <w:sz w:val="24"/>
          <w:szCs w:val="24"/>
          <w:lang w:val="ru-RU"/>
        </w:rPr>
      </w:pPr>
      <w:r w:rsidRPr="008A72F8">
        <w:rPr>
          <w:rFonts w:cs="Times New Roman"/>
          <w:sz w:val="24"/>
          <w:szCs w:val="24"/>
          <w:lang w:val="ru-RU"/>
        </w:rPr>
        <w:t>Смысл технологии учебного исследования заключается в том, чтобы</w:t>
      </w:r>
      <w:r w:rsidRPr="008A72F8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помочь ученику пройти путем научного познания, усвоить его</w:t>
      </w:r>
      <w:r w:rsidRPr="008A72F8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алгоритм.</w:t>
      </w:r>
    </w:p>
    <w:p w:rsidR="001D17FF" w:rsidRPr="008A72F8" w:rsidRDefault="001D17FF" w:rsidP="001D17FF">
      <w:pPr>
        <w:pStyle w:val="a3"/>
        <w:ind w:left="112" w:right="105" w:firstLine="708"/>
        <w:jc w:val="both"/>
        <w:rPr>
          <w:rFonts w:cs="Times New Roman"/>
          <w:sz w:val="24"/>
          <w:szCs w:val="24"/>
          <w:lang w:val="ru-RU"/>
        </w:rPr>
      </w:pPr>
      <w:r w:rsidRPr="008A72F8">
        <w:rPr>
          <w:rFonts w:cs="Times New Roman"/>
          <w:sz w:val="24"/>
          <w:szCs w:val="24"/>
          <w:lang w:val="ru-RU"/>
        </w:rPr>
        <w:t>Исследовательские проекты представляются авторами в разной форме,</w:t>
      </w:r>
      <w:r w:rsidRPr="008A72F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в зависимости от целей и содержания: это может быть полный текст</w:t>
      </w:r>
      <w:r w:rsidRPr="008A72F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учебного исследования; научная статья (описание хода работы); план исследования,</w:t>
      </w:r>
      <w:r w:rsidRPr="008A72F8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тезисы, доклад (т.е. текст для устного выступления), стендовый доклад</w:t>
      </w:r>
      <w:r w:rsidRPr="008A72F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(оформление наглядного материала, текста и иллюстраций); реферат проблемного</w:t>
      </w:r>
      <w:r w:rsidRPr="008A72F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характера, компьютерная программа, прибор с описанием его действия, видео-</w:t>
      </w:r>
      <w:r w:rsidRPr="008A72F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и аудиоматериалы.</w:t>
      </w:r>
    </w:p>
    <w:p w:rsidR="001D17FF" w:rsidRPr="008A72F8" w:rsidRDefault="001D17FF" w:rsidP="001D17FF">
      <w:pPr>
        <w:pStyle w:val="a3"/>
        <w:ind w:left="112" w:right="114" w:firstLine="708"/>
        <w:jc w:val="both"/>
        <w:rPr>
          <w:rFonts w:cs="Times New Roman"/>
          <w:sz w:val="24"/>
          <w:szCs w:val="24"/>
          <w:lang w:val="ru-RU"/>
        </w:rPr>
      </w:pPr>
      <w:r w:rsidRPr="008A72F8">
        <w:rPr>
          <w:rFonts w:cs="Times New Roman"/>
          <w:sz w:val="24"/>
          <w:szCs w:val="24"/>
          <w:lang w:val="ru-RU"/>
        </w:rPr>
        <w:t>Учебная исследовательская деятельность в рамках реализации</w:t>
      </w:r>
      <w:r w:rsidRPr="008A72F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программы ИКТ-компетентност</w:t>
      </w:r>
      <w:r>
        <w:rPr>
          <w:rFonts w:cs="Times New Roman"/>
          <w:sz w:val="24"/>
          <w:szCs w:val="24"/>
          <w:lang w:val="ru-RU"/>
        </w:rPr>
        <w:t>и</w:t>
      </w:r>
      <w:r w:rsidRPr="008A72F8">
        <w:rPr>
          <w:rFonts w:cs="Times New Roman"/>
          <w:sz w:val="24"/>
          <w:szCs w:val="24"/>
          <w:lang w:val="ru-RU"/>
        </w:rPr>
        <w:t xml:space="preserve"> обучающихся может осуществляться с помощью</w:t>
      </w:r>
      <w:r w:rsidRPr="008A72F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разных средств и видов</w:t>
      </w:r>
      <w:r w:rsidRPr="008A72F8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деятельности:</w:t>
      </w:r>
    </w:p>
    <w:p w:rsidR="001D17FF" w:rsidRPr="008A72F8" w:rsidRDefault="001D17FF" w:rsidP="001D17FF">
      <w:pPr>
        <w:pStyle w:val="a5"/>
        <w:numPr>
          <w:ilvl w:val="0"/>
          <w:numId w:val="1"/>
        </w:numPr>
        <w:tabs>
          <w:tab w:val="left" w:pos="834"/>
        </w:tabs>
        <w:ind w:right="1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72F8">
        <w:rPr>
          <w:rFonts w:ascii="Times New Roman" w:hAnsi="Times New Roman" w:cs="Times New Roman"/>
          <w:sz w:val="24"/>
          <w:szCs w:val="24"/>
          <w:lang w:val="ru-RU"/>
        </w:rPr>
        <w:t>построение баз данных с помощью компьютерных</w:t>
      </w:r>
      <w:r w:rsidRPr="008A72F8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8A72F8">
        <w:rPr>
          <w:rFonts w:ascii="Times New Roman" w:hAnsi="Times New Roman" w:cs="Times New Roman"/>
          <w:sz w:val="24"/>
          <w:szCs w:val="24"/>
          <w:lang w:val="ru-RU"/>
        </w:rPr>
        <w:t>средств</w:t>
      </w:r>
    </w:p>
    <w:p w:rsidR="001D17FF" w:rsidRPr="008A72F8" w:rsidRDefault="001D17FF" w:rsidP="001D17FF">
      <w:pPr>
        <w:pStyle w:val="a5"/>
        <w:numPr>
          <w:ilvl w:val="0"/>
          <w:numId w:val="1"/>
        </w:numPr>
        <w:tabs>
          <w:tab w:val="left" w:pos="834"/>
        </w:tabs>
        <w:ind w:right="1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72F8">
        <w:rPr>
          <w:rFonts w:ascii="Times New Roman" w:hAnsi="Times New Roman" w:cs="Times New Roman"/>
          <w:sz w:val="24"/>
          <w:szCs w:val="24"/>
          <w:lang w:val="ru-RU"/>
        </w:rPr>
        <w:t>поиск информации в электронных базах</w:t>
      </w:r>
      <w:r w:rsidRPr="008A72F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A72F8">
        <w:rPr>
          <w:rFonts w:ascii="Times New Roman" w:hAnsi="Times New Roman" w:cs="Times New Roman"/>
          <w:sz w:val="24"/>
          <w:szCs w:val="24"/>
          <w:lang w:val="ru-RU"/>
        </w:rPr>
        <w:t>данных</w:t>
      </w:r>
    </w:p>
    <w:p w:rsidR="001D17FF" w:rsidRPr="008A72F8" w:rsidRDefault="001D17FF" w:rsidP="001D17FF">
      <w:pPr>
        <w:pStyle w:val="a5"/>
        <w:numPr>
          <w:ilvl w:val="0"/>
          <w:numId w:val="1"/>
        </w:numPr>
        <w:tabs>
          <w:tab w:val="left" w:pos="834"/>
        </w:tabs>
        <w:ind w:right="11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72F8">
        <w:rPr>
          <w:rFonts w:ascii="Times New Roman" w:hAnsi="Times New Roman" w:cs="Times New Roman"/>
          <w:sz w:val="24"/>
          <w:szCs w:val="24"/>
        </w:rPr>
        <w:t>построение</w:t>
      </w:r>
      <w:proofErr w:type="spellEnd"/>
      <w:r w:rsidRPr="008A7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2F8">
        <w:rPr>
          <w:rFonts w:ascii="Times New Roman" w:hAnsi="Times New Roman" w:cs="Times New Roman"/>
          <w:sz w:val="24"/>
          <w:szCs w:val="24"/>
        </w:rPr>
        <w:t>математических</w:t>
      </w:r>
      <w:proofErr w:type="spellEnd"/>
      <w:r w:rsidRPr="008A72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A72F8">
        <w:rPr>
          <w:rFonts w:ascii="Times New Roman" w:hAnsi="Times New Roman" w:cs="Times New Roman"/>
          <w:sz w:val="24"/>
          <w:szCs w:val="24"/>
        </w:rPr>
        <w:t>виртуальных</w:t>
      </w:r>
      <w:proofErr w:type="spellEnd"/>
      <w:r w:rsidRPr="008A7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2F8">
        <w:rPr>
          <w:rFonts w:ascii="Times New Roman" w:hAnsi="Times New Roman" w:cs="Times New Roman"/>
          <w:sz w:val="24"/>
          <w:szCs w:val="24"/>
        </w:rPr>
        <w:t>моделей</w:t>
      </w:r>
      <w:proofErr w:type="spellEnd"/>
    </w:p>
    <w:p w:rsidR="001D17FF" w:rsidRPr="008A72F8" w:rsidRDefault="001D17FF" w:rsidP="001D17FF">
      <w:pPr>
        <w:pStyle w:val="a5"/>
        <w:numPr>
          <w:ilvl w:val="0"/>
          <w:numId w:val="1"/>
        </w:numPr>
        <w:tabs>
          <w:tab w:val="left" w:pos="834"/>
        </w:tabs>
        <w:ind w:right="11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72F8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8A72F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A72F8">
        <w:rPr>
          <w:rFonts w:ascii="Times New Roman" w:hAnsi="Times New Roman" w:cs="Times New Roman"/>
          <w:sz w:val="24"/>
          <w:szCs w:val="24"/>
        </w:rPr>
        <w:t>виртуальных</w:t>
      </w:r>
      <w:proofErr w:type="spellEnd"/>
      <w:r w:rsidRPr="008A72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8A72F8">
        <w:rPr>
          <w:rFonts w:ascii="Times New Roman" w:hAnsi="Times New Roman" w:cs="Times New Roman"/>
          <w:sz w:val="24"/>
          <w:szCs w:val="24"/>
        </w:rPr>
        <w:t>лабораториях</w:t>
      </w:r>
      <w:proofErr w:type="spellEnd"/>
    </w:p>
    <w:p w:rsidR="001D17FF" w:rsidRPr="008A72F8" w:rsidRDefault="001D17FF" w:rsidP="001D17FF">
      <w:pPr>
        <w:pStyle w:val="a5"/>
        <w:numPr>
          <w:ilvl w:val="0"/>
          <w:numId w:val="1"/>
        </w:numPr>
        <w:tabs>
          <w:tab w:val="left" w:pos="834"/>
          <w:tab w:val="left" w:pos="2506"/>
          <w:tab w:val="left" w:pos="3966"/>
          <w:tab w:val="left" w:pos="4551"/>
          <w:tab w:val="left" w:pos="5669"/>
          <w:tab w:val="left" w:pos="7834"/>
          <w:tab w:val="left" w:pos="9040"/>
          <w:tab w:val="left" w:pos="9481"/>
        </w:tabs>
        <w:ind w:right="11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72F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построение диаграмм </w:t>
      </w:r>
      <w:r w:rsidRPr="008A72F8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8A72F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A72F8">
        <w:rPr>
          <w:rFonts w:ascii="Times New Roman" w:hAnsi="Times New Roman" w:cs="Times New Roman"/>
          <w:spacing w:val="-1"/>
          <w:sz w:val="24"/>
          <w:szCs w:val="24"/>
          <w:lang w:val="ru-RU"/>
        </w:rPr>
        <w:t>основе статистических</w:t>
      </w:r>
      <w:r w:rsidRPr="008A72F8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  <w:t>данных</w:t>
      </w:r>
      <w:r w:rsidRPr="008A72F8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</w:r>
      <w:r w:rsidRPr="008A72F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A72F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A72F8">
        <w:rPr>
          <w:rFonts w:ascii="Times New Roman" w:hAnsi="Times New Roman" w:cs="Times New Roman"/>
          <w:spacing w:val="-1"/>
          <w:sz w:val="24"/>
          <w:szCs w:val="24"/>
          <w:lang w:val="ru-RU"/>
        </w:rPr>
        <w:t>ходе</w:t>
      </w:r>
      <w:r w:rsidRPr="008A72F8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исследования</w:t>
      </w:r>
    </w:p>
    <w:p w:rsidR="001D17FF" w:rsidRPr="008A72F8" w:rsidRDefault="001D17FF" w:rsidP="001D17FF">
      <w:pPr>
        <w:pStyle w:val="a5"/>
        <w:numPr>
          <w:ilvl w:val="0"/>
          <w:numId w:val="1"/>
        </w:numPr>
        <w:tabs>
          <w:tab w:val="left" w:pos="834"/>
        </w:tabs>
        <w:ind w:right="11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72F8">
        <w:rPr>
          <w:rFonts w:ascii="Times New Roman" w:hAnsi="Times New Roman" w:cs="Times New Roman"/>
          <w:sz w:val="24"/>
          <w:szCs w:val="24"/>
        </w:rPr>
        <w:t>использование</w:t>
      </w:r>
      <w:proofErr w:type="spellEnd"/>
      <w:r w:rsidRPr="008A7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2F8">
        <w:rPr>
          <w:rFonts w:ascii="Times New Roman" w:hAnsi="Times New Roman" w:cs="Times New Roman"/>
          <w:sz w:val="24"/>
          <w:szCs w:val="24"/>
        </w:rPr>
        <w:t>системы</w:t>
      </w:r>
      <w:proofErr w:type="spellEnd"/>
      <w:r w:rsidRPr="008A7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2F8">
        <w:rPr>
          <w:rFonts w:ascii="Times New Roman" w:hAnsi="Times New Roman" w:cs="Times New Roman"/>
          <w:sz w:val="24"/>
          <w:szCs w:val="24"/>
        </w:rPr>
        <w:t>глобального</w:t>
      </w:r>
      <w:proofErr w:type="spellEnd"/>
      <w:r w:rsidRPr="008A72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8A72F8">
        <w:rPr>
          <w:rFonts w:ascii="Times New Roman" w:hAnsi="Times New Roman" w:cs="Times New Roman"/>
          <w:sz w:val="24"/>
          <w:szCs w:val="24"/>
        </w:rPr>
        <w:t>позиционирования</w:t>
      </w:r>
      <w:proofErr w:type="spellEnd"/>
    </w:p>
    <w:p w:rsidR="001D17FF" w:rsidRPr="008A72F8" w:rsidRDefault="001D17FF" w:rsidP="001D17FF">
      <w:pPr>
        <w:pStyle w:val="a3"/>
        <w:numPr>
          <w:ilvl w:val="0"/>
          <w:numId w:val="1"/>
        </w:numPr>
        <w:rPr>
          <w:rFonts w:cs="Times New Roman"/>
          <w:sz w:val="24"/>
          <w:szCs w:val="24"/>
          <w:lang w:val="ru-RU"/>
        </w:rPr>
      </w:pPr>
      <w:r w:rsidRPr="008A72F8">
        <w:rPr>
          <w:rFonts w:cs="Times New Roman"/>
          <w:sz w:val="24"/>
          <w:szCs w:val="24"/>
          <w:lang w:val="ru-RU"/>
        </w:rPr>
        <w:t>использование языков программирования для построения</w:t>
      </w:r>
      <w:r w:rsidRPr="008A72F8">
        <w:rPr>
          <w:rFonts w:cs="Times New Roman"/>
          <w:spacing w:val="-24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моделей</w:t>
      </w:r>
    </w:p>
    <w:p w:rsidR="001D17FF" w:rsidRPr="008A72F8" w:rsidRDefault="001D17FF" w:rsidP="001D17F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D17FF" w:rsidRDefault="001D17FF" w:rsidP="001D17FF">
      <w:pPr>
        <w:pStyle w:val="1"/>
        <w:rPr>
          <w:lang w:val="ru-RU"/>
        </w:rPr>
      </w:pPr>
      <w:bookmarkStart w:id="3" w:name="_TOC_250010"/>
      <w:bookmarkStart w:id="4" w:name="_Toc419293576"/>
      <w:bookmarkStart w:id="5" w:name="_Toc420919424"/>
      <w:r w:rsidRPr="008A72F8">
        <w:rPr>
          <w:lang w:val="ru-RU"/>
        </w:rPr>
        <w:t xml:space="preserve">Средства ИКТ, используемые в ходе формирования и </w:t>
      </w:r>
      <w:r w:rsidRPr="008A72F8">
        <w:rPr>
          <w:lang w:val="ru-RU"/>
        </w:rPr>
        <w:lastRenderedPageBreak/>
        <w:t>применения</w:t>
      </w:r>
      <w:r w:rsidRPr="008A72F8">
        <w:rPr>
          <w:spacing w:val="-11"/>
          <w:lang w:val="ru-RU"/>
        </w:rPr>
        <w:t xml:space="preserve"> </w:t>
      </w:r>
      <w:r w:rsidRPr="008A72F8">
        <w:rPr>
          <w:lang w:val="ru-RU"/>
        </w:rPr>
        <w:t>ИКТ- компетентности</w:t>
      </w:r>
      <w:bookmarkEnd w:id="3"/>
      <w:bookmarkEnd w:id="4"/>
      <w:bookmarkEnd w:id="5"/>
    </w:p>
    <w:p w:rsidR="001D17FF" w:rsidRPr="008A72F8" w:rsidRDefault="001D17FF" w:rsidP="001D17FF">
      <w:pPr>
        <w:pStyle w:val="2"/>
        <w:ind w:right="110"/>
        <w:rPr>
          <w:rFonts w:cs="Times New Roman"/>
          <w:b w:val="0"/>
          <w:bCs w:val="0"/>
          <w:sz w:val="24"/>
          <w:szCs w:val="24"/>
          <w:lang w:val="ru-RU"/>
        </w:rPr>
      </w:pPr>
    </w:p>
    <w:p w:rsidR="001D17FF" w:rsidRPr="008A72F8" w:rsidRDefault="001D17FF" w:rsidP="001D17FF">
      <w:pPr>
        <w:pStyle w:val="a3"/>
        <w:ind w:left="112" w:right="115" w:firstLine="708"/>
        <w:jc w:val="both"/>
        <w:rPr>
          <w:rFonts w:cs="Times New Roman"/>
          <w:sz w:val="24"/>
          <w:szCs w:val="24"/>
          <w:lang w:val="ru-RU"/>
        </w:rPr>
      </w:pPr>
      <w:r w:rsidRPr="008A72F8">
        <w:rPr>
          <w:rFonts w:cs="Times New Roman"/>
          <w:sz w:val="24"/>
          <w:szCs w:val="24"/>
          <w:lang w:val="ru-RU"/>
        </w:rPr>
        <w:t xml:space="preserve">Для формирования ИКТ–компетентности в рамках </w:t>
      </w:r>
      <w:r w:rsidRPr="008A72F8">
        <w:rPr>
          <w:rFonts w:cs="Times New Roman"/>
          <w:spacing w:val="-2"/>
          <w:sz w:val="24"/>
          <w:szCs w:val="24"/>
          <w:lang w:val="ru-RU"/>
        </w:rPr>
        <w:t>ООП</w:t>
      </w:r>
      <w:r w:rsidRPr="008A72F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используются следующие технические средства и программные</w:t>
      </w:r>
      <w:r w:rsidRPr="008A72F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инструменты:</w:t>
      </w:r>
    </w:p>
    <w:p w:rsidR="001D17FF" w:rsidRPr="008A72F8" w:rsidRDefault="001D17FF" w:rsidP="001D17FF">
      <w:pPr>
        <w:pStyle w:val="a5"/>
        <w:numPr>
          <w:ilvl w:val="1"/>
          <w:numId w:val="1"/>
        </w:numPr>
        <w:tabs>
          <w:tab w:val="left" w:pos="959"/>
        </w:tabs>
        <w:ind w:right="105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72F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технические </w:t>
      </w:r>
      <w:r w:rsidRPr="008A72F8">
        <w:rPr>
          <w:rFonts w:ascii="Times New Roman" w:eastAsia="Times New Roman" w:hAnsi="Times New Roman" w:cs="Times New Roman"/>
          <w:sz w:val="24"/>
          <w:szCs w:val="24"/>
          <w:lang w:val="ru-RU"/>
        </w:rPr>
        <w:t>– персональный компьютер, мультимедийный проектор</w:t>
      </w:r>
      <w:r w:rsidRPr="008A72F8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8A72F8">
        <w:rPr>
          <w:rFonts w:ascii="Times New Roman" w:eastAsia="Times New Roman" w:hAnsi="Times New Roman" w:cs="Times New Roman"/>
          <w:sz w:val="24"/>
          <w:szCs w:val="24"/>
          <w:lang w:val="ru-RU"/>
        </w:rPr>
        <w:t>и экран, принтер монохромный, принтер цветной, фотопринтер,</w:t>
      </w:r>
      <w:r w:rsidRPr="008A72F8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8A72F8">
        <w:rPr>
          <w:rFonts w:ascii="Times New Roman" w:eastAsia="Times New Roman" w:hAnsi="Times New Roman" w:cs="Times New Roman"/>
          <w:sz w:val="24"/>
          <w:szCs w:val="24"/>
          <w:lang w:val="ru-RU"/>
        </w:rPr>
        <w:t>цифровой фотоаппарат, цифровая видеокамера, графический планшет, сканер,</w:t>
      </w:r>
      <w:r w:rsidRPr="008A72F8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8A72F8">
        <w:rPr>
          <w:rFonts w:ascii="Times New Roman" w:eastAsia="Times New Roman" w:hAnsi="Times New Roman" w:cs="Times New Roman"/>
          <w:sz w:val="24"/>
          <w:szCs w:val="24"/>
          <w:lang w:val="ru-RU"/>
        </w:rPr>
        <w:t>микрофон, музыкальная клавиатура, оборудование компьютерной сети,</w:t>
      </w:r>
      <w:r w:rsidRPr="008A72F8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8A72F8">
        <w:rPr>
          <w:rFonts w:ascii="Times New Roman" w:eastAsia="Times New Roman" w:hAnsi="Times New Roman" w:cs="Times New Roman"/>
          <w:sz w:val="24"/>
          <w:szCs w:val="24"/>
          <w:lang w:val="ru-RU"/>
        </w:rPr>
        <w:t>конструктор, позволяющий создавать компьютерно-управляемые движущиеся модели</w:t>
      </w:r>
      <w:r w:rsidRPr="008A72F8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8A72F8">
        <w:rPr>
          <w:rFonts w:ascii="Times New Roman" w:eastAsia="Times New Roman" w:hAnsi="Times New Roman" w:cs="Times New Roman"/>
          <w:sz w:val="24"/>
          <w:szCs w:val="24"/>
          <w:lang w:val="ru-RU"/>
        </w:rPr>
        <w:t>с обратной связью, цифровые датчики с интерфейсом, устройство</w:t>
      </w:r>
      <w:r w:rsidRPr="008A72F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A72F8">
        <w:rPr>
          <w:rFonts w:ascii="Times New Roman" w:eastAsia="Times New Roman" w:hAnsi="Times New Roman" w:cs="Times New Roman"/>
          <w:sz w:val="24"/>
          <w:szCs w:val="24"/>
          <w:lang w:val="ru-RU"/>
        </w:rPr>
        <w:t>глобального позиционирования, цифровой микроскоп, доска со средствами,</w:t>
      </w:r>
      <w:r w:rsidRPr="008A72F8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8A72F8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обеспечивающими обратную</w:t>
      </w:r>
      <w:r w:rsidRPr="008A72F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A72F8">
        <w:rPr>
          <w:rFonts w:ascii="Times New Roman" w:eastAsia="Times New Roman" w:hAnsi="Times New Roman" w:cs="Times New Roman"/>
          <w:sz w:val="24"/>
          <w:szCs w:val="24"/>
          <w:lang w:val="ru-RU"/>
        </w:rPr>
        <w:t>связь;</w:t>
      </w:r>
    </w:p>
    <w:p w:rsidR="001D17FF" w:rsidRPr="008A72F8" w:rsidRDefault="001D17FF" w:rsidP="001D17F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72F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программные инструменты </w:t>
      </w:r>
      <w:r w:rsidRPr="008A72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 w:rsidRPr="008A72F8">
        <w:rPr>
          <w:rFonts w:ascii="Times New Roman" w:hAnsi="Times New Roman" w:cs="Times New Roman"/>
          <w:sz w:val="24"/>
          <w:szCs w:val="24"/>
          <w:lang w:val="ru-RU"/>
        </w:rPr>
        <w:t>операционные системы и</w:t>
      </w:r>
      <w:r w:rsidRPr="008A72F8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8A72F8">
        <w:rPr>
          <w:rFonts w:ascii="Times New Roman" w:hAnsi="Times New Roman" w:cs="Times New Roman"/>
          <w:sz w:val="24"/>
          <w:szCs w:val="24"/>
          <w:lang w:val="ru-RU"/>
        </w:rPr>
        <w:t>служебные инструменты, информационная среда образовательного</w:t>
      </w:r>
      <w:r w:rsidRPr="008A72F8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8A72F8">
        <w:rPr>
          <w:rFonts w:ascii="Times New Roman" w:hAnsi="Times New Roman" w:cs="Times New Roman"/>
          <w:sz w:val="24"/>
          <w:szCs w:val="24"/>
          <w:lang w:val="ru-RU"/>
        </w:rPr>
        <w:t>учреждения, клавиатурный тренажер для русского и иностранного языка, текстовый</w:t>
      </w:r>
      <w:r w:rsidRPr="008A72F8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8A72F8">
        <w:rPr>
          <w:rFonts w:ascii="Times New Roman" w:hAnsi="Times New Roman" w:cs="Times New Roman"/>
          <w:sz w:val="24"/>
          <w:szCs w:val="24"/>
          <w:lang w:val="ru-RU"/>
        </w:rPr>
        <w:t>редактор для работы с русскими и иноязычными текстами, орфографический корректор</w:t>
      </w:r>
      <w:r w:rsidRPr="008A72F8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8A72F8">
        <w:rPr>
          <w:rFonts w:ascii="Times New Roman" w:hAnsi="Times New Roman" w:cs="Times New Roman"/>
          <w:sz w:val="24"/>
          <w:szCs w:val="24"/>
          <w:lang w:val="ru-RU"/>
        </w:rPr>
        <w:t xml:space="preserve">для текстов на русском и иностранном языке, инструмент </w:t>
      </w:r>
      <w:r w:rsidRPr="008A72F8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A72F8">
        <w:rPr>
          <w:rFonts w:ascii="Times New Roman" w:hAnsi="Times New Roman" w:cs="Times New Roman"/>
          <w:sz w:val="24"/>
          <w:szCs w:val="24"/>
          <w:lang w:val="ru-RU"/>
        </w:rPr>
        <w:t>планирования деятельности, графический редактор для обработки растровых</w:t>
      </w:r>
      <w:r w:rsidRPr="008A72F8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8A72F8">
        <w:rPr>
          <w:rFonts w:ascii="Times New Roman" w:hAnsi="Times New Roman" w:cs="Times New Roman"/>
          <w:sz w:val="24"/>
          <w:szCs w:val="24"/>
          <w:lang w:val="ru-RU"/>
        </w:rPr>
        <w:t>изображений, графический редактор для обработки векторных изображений,</w:t>
      </w:r>
      <w:r w:rsidRPr="008A72F8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8A72F8">
        <w:rPr>
          <w:rFonts w:ascii="Times New Roman" w:hAnsi="Times New Roman" w:cs="Times New Roman"/>
          <w:sz w:val="24"/>
          <w:szCs w:val="24"/>
          <w:lang w:val="ru-RU"/>
        </w:rPr>
        <w:t xml:space="preserve">музыкальный редактор, редактор подготовки презентаций, редактор видео, редактор </w:t>
      </w:r>
      <w:r w:rsidRPr="008A72F8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8A72F8">
        <w:rPr>
          <w:rFonts w:ascii="Times New Roman" w:hAnsi="Times New Roman" w:cs="Times New Roman"/>
          <w:sz w:val="24"/>
          <w:szCs w:val="24"/>
          <w:lang w:val="ru-RU"/>
        </w:rPr>
        <w:t>звука, ГИС, редактор представления временной информации (линия времени),</w:t>
      </w:r>
      <w:r w:rsidRPr="008A72F8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8A72F8">
        <w:rPr>
          <w:rFonts w:ascii="Times New Roman" w:hAnsi="Times New Roman" w:cs="Times New Roman"/>
          <w:sz w:val="24"/>
          <w:szCs w:val="24"/>
          <w:lang w:val="ru-RU"/>
        </w:rPr>
        <w:t>редактор генеалогических деревьев, цифровой биологический определитель, виртуальные лаборатории по предметам предметных областей, среды для дистанционного</w:t>
      </w:r>
      <w:r w:rsidRPr="008A72F8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8A72F8">
        <w:rPr>
          <w:rFonts w:ascii="Times New Roman" w:hAnsi="Times New Roman" w:cs="Times New Roman"/>
          <w:spacing w:val="2"/>
          <w:sz w:val="24"/>
          <w:szCs w:val="24"/>
          <w:lang w:val="ru-RU"/>
        </w:rPr>
        <w:t>он-</w:t>
      </w:r>
      <w:r w:rsidRPr="008A72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A72F8">
        <w:rPr>
          <w:rFonts w:ascii="Times New Roman" w:hAnsi="Times New Roman" w:cs="Times New Roman"/>
          <w:sz w:val="24"/>
          <w:szCs w:val="24"/>
          <w:lang w:val="ru-RU"/>
        </w:rPr>
        <w:t>лайн</w:t>
      </w:r>
      <w:proofErr w:type="spellEnd"/>
      <w:r w:rsidRPr="008A72F8">
        <w:rPr>
          <w:rFonts w:ascii="Times New Roman" w:hAnsi="Times New Roman" w:cs="Times New Roman"/>
          <w:sz w:val="24"/>
          <w:szCs w:val="24"/>
          <w:lang w:val="ru-RU"/>
        </w:rPr>
        <w:t xml:space="preserve"> и оф-</w:t>
      </w:r>
      <w:proofErr w:type="spellStart"/>
      <w:r w:rsidRPr="008A72F8">
        <w:rPr>
          <w:rFonts w:ascii="Times New Roman" w:hAnsi="Times New Roman" w:cs="Times New Roman"/>
          <w:sz w:val="24"/>
          <w:szCs w:val="24"/>
          <w:lang w:val="ru-RU"/>
        </w:rPr>
        <w:t>лайн</w:t>
      </w:r>
      <w:proofErr w:type="spellEnd"/>
      <w:r w:rsidRPr="008A72F8">
        <w:rPr>
          <w:rFonts w:ascii="Times New Roman" w:hAnsi="Times New Roman" w:cs="Times New Roman"/>
          <w:sz w:val="24"/>
          <w:szCs w:val="24"/>
          <w:lang w:val="ru-RU"/>
        </w:rPr>
        <w:t xml:space="preserve"> сетевого взаимодействия, среда для</w:t>
      </w:r>
      <w:r w:rsidRPr="008A72F8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8A72F8">
        <w:rPr>
          <w:rFonts w:ascii="Times New Roman" w:hAnsi="Times New Roman" w:cs="Times New Roman"/>
          <w:sz w:val="24"/>
          <w:szCs w:val="24"/>
          <w:lang w:val="ru-RU"/>
        </w:rPr>
        <w:t>интернет-публикаций, редактор интернет-сайтов, редактор для совместного удаленного</w:t>
      </w:r>
      <w:r w:rsidRPr="008A72F8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8A72F8">
        <w:rPr>
          <w:rFonts w:ascii="Times New Roman" w:hAnsi="Times New Roman" w:cs="Times New Roman"/>
          <w:sz w:val="24"/>
          <w:szCs w:val="24"/>
          <w:lang w:val="ru-RU"/>
        </w:rPr>
        <w:t>редактирования сообщений.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лицее осуществляется сетевое взаимодействие педагогов посредством Электронной учительской, созданной на базе закрытого сообщества в сервисах </w:t>
      </w:r>
      <w:r>
        <w:rPr>
          <w:rFonts w:ascii="Times New Roman" w:hAnsi="Times New Roman" w:cs="Times New Roman"/>
          <w:sz w:val="24"/>
          <w:szCs w:val="24"/>
        </w:rPr>
        <w:t>Google</w:t>
      </w:r>
      <w:proofErr w:type="gramStart"/>
      <w:r w:rsidRPr="00616DDD">
        <w:rPr>
          <w:rFonts w:ascii="Times New Roman" w:hAnsi="Times New Roman" w:cs="Times New Roman"/>
          <w:sz w:val="24"/>
          <w:szCs w:val="24"/>
          <w:lang w:val="ru-RU"/>
        </w:rPr>
        <w:t xml:space="preserve">+ 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которой, кроме всего прочего, педагогам</w:t>
      </w:r>
      <w:r w:rsidRPr="008A72F8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</w:t>
      </w:r>
      <w:r>
        <w:rPr>
          <w:rFonts w:ascii="Times New Roman" w:hAnsi="Times New Roman" w:cs="Times New Roman"/>
          <w:sz w:val="24"/>
          <w:szCs w:val="24"/>
          <w:lang w:val="ru-RU"/>
        </w:rPr>
        <w:t>яется</w:t>
      </w:r>
      <w:r w:rsidRPr="008A72F8">
        <w:rPr>
          <w:rFonts w:ascii="Times New Roman" w:hAnsi="Times New Roman" w:cs="Times New Roman"/>
          <w:sz w:val="24"/>
          <w:szCs w:val="24"/>
          <w:lang w:val="ru-RU"/>
        </w:rPr>
        <w:t xml:space="preserve"> возможность публиковать, представлять на обсуждение свои результаты 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(Приложение 4.).</w:t>
      </w:r>
      <w:r w:rsidRPr="008A72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Методическую поддержку учитель получает на сайте: </w:t>
      </w:r>
      <w:hyperlink r:id="rId5" w:tgtFrame="_blank" w:history="1">
        <w:r w:rsidRPr="008A72F8">
          <w:rPr>
            <w:rStyle w:val="a6"/>
            <w:rFonts w:ascii="Times New Roman" w:hAnsi="Times New Roman" w:cs="Times New Roman"/>
            <w:color w:val="0086D5"/>
            <w:sz w:val="24"/>
            <w:szCs w:val="24"/>
            <w:shd w:val="clear" w:color="auto" w:fill="FFFFFF"/>
            <w:lang w:val="ru-RU"/>
          </w:rPr>
          <w:t>Сетевое педагогическое сообщество для поддержки внедрения ФГОС общего образования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gramStart"/>
      <w:r w:rsidRPr="008A72F8">
        <w:rPr>
          <w:rFonts w:ascii="Times New Roman" w:hAnsi="Times New Roman" w:cs="Times New Roman"/>
          <w:sz w:val="24"/>
          <w:szCs w:val="24"/>
          <w:lang w:val="ru-RU"/>
        </w:rPr>
        <w:t xml:space="preserve">http://www.fgos-spb.ru/ 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8A72F8">
        <w:rPr>
          <w:rFonts w:ascii="Times New Roman" w:hAnsi="Times New Roman" w:cs="Times New Roman"/>
          <w:sz w:val="24"/>
          <w:szCs w:val="24"/>
          <w:lang w:val="ru-RU"/>
        </w:rPr>
        <w:t xml:space="preserve">Формы сетевого взаимодействия участников образовательного процесса </w:t>
      </w:r>
      <w:r>
        <w:rPr>
          <w:rFonts w:ascii="Times New Roman" w:hAnsi="Times New Roman" w:cs="Times New Roman"/>
          <w:sz w:val="24"/>
          <w:szCs w:val="24"/>
          <w:lang w:val="ru-RU"/>
        </w:rPr>
        <w:t>зависят</w:t>
      </w:r>
      <w:r w:rsidRPr="008A72F8">
        <w:rPr>
          <w:rFonts w:ascii="Times New Roman" w:hAnsi="Times New Roman" w:cs="Times New Roman"/>
          <w:sz w:val="24"/>
          <w:szCs w:val="24"/>
          <w:lang w:val="ru-RU"/>
        </w:rPr>
        <w:t xml:space="preserve"> и от уровня </w:t>
      </w:r>
      <w:proofErr w:type="spellStart"/>
      <w:r w:rsidRPr="008A72F8">
        <w:rPr>
          <w:rFonts w:ascii="Times New Roman"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Pr="008A72F8">
        <w:rPr>
          <w:rFonts w:ascii="Times New Roman" w:hAnsi="Times New Roman" w:cs="Times New Roman"/>
          <w:sz w:val="24"/>
          <w:szCs w:val="24"/>
          <w:lang w:val="ru-RU"/>
        </w:rPr>
        <w:t xml:space="preserve"> ИКТ – компетенций педагогов. </w:t>
      </w:r>
    </w:p>
    <w:p w:rsidR="001D17FF" w:rsidRPr="008A72F8" w:rsidRDefault="001D17FF" w:rsidP="001D17FF">
      <w:pPr>
        <w:ind w:left="332" w:right="226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D17FF" w:rsidRPr="008A72F8" w:rsidRDefault="001D17FF" w:rsidP="001D17FF">
      <w:pPr>
        <w:tabs>
          <w:tab w:val="left" w:pos="834"/>
        </w:tabs>
        <w:ind w:left="653" w:right="1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D17FF" w:rsidRPr="008A72F8" w:rsidRDefault="001D17FF" w:rsidP="001D17FF">
      <w:pPr>
        <w:pStyle w:val="2"/>
        <w:ind w:left="332"/>
        <w:rPr>
          <w:rFonts w:cs="Times New Roman"/>
          <w:sz w:val="24"/>
          <w:szCs w:val="24"/>
          <w:lang w:val="ru-RU"/>
        </w:rPr>
      </w:pPr>
      <w:bookmarkStart w:id="6" w:name="_TOC_250008"/>
      <w:bookmarkStart w:id="7" w:name="_Toc419293578"/>
    </w:p>
    <w:p w:rsidR="001D17FF" w:rsidRDefault="001D17FF" w:rsidP="001D17FF">
      <w:pPr>
        <w:pStyle w:val="1"/>
        <w:rPr>
          <w:lang w:val="ru-RU"/>
        </w:rPr>
      </w:pPr>
    </w:p>
    <w:p w:rsidR="001D17FF" w:rsidRDefault="001D17FF" w:rsidP="001D17FF">
      <w:pPr>
        <w:pStyle w:val="1"/>
        <w:rPr>
          <w:lang w:val="ru-RU"/>
        </w:rPr>
      </w:pPr>
      <w:bookmarkStart w:id="8" w:name="_Toc420919425"/>
      <w:r w:rsidRPr="008A72F8">
        <w:rPr>
          <w:lang w:val="ru-RU"/>
        </w:rPr>
        <w:t>Условия формирования ИКТ-компетентности обучающихся –</w:t>
      </w:r>
      <w:r w:rsidRPr="008A72F8">
        <w:rPr>
          <w:spacing w:val="-15"/>
          <w:lang w:val="ru-RU"/>
        </w:rPr>
        <w:t xml:space="preserve"> </w:t>
      </w:r>
      <w:r w:rsidRPr="008A72F8">
        <w:rPr>
          <w:lang w:val="ru-RU"/>
        </w:rPr>
        <w:t>насыщенная информационная среда образовательного</w:t>
      </w:r>
      <w:r w:rsidRPr="008A72F8">
        <w:rPr>
          <w:spacing w:val="-18"/>
          <w:lang w:val="ru-RU"/>
        </w:rPr>
        <w:t xml:space="preserve"> </w:t>
      </w:r>
      <w:r w:rsidRPr="008A72F8">
        <w:rPr>
          <w:lang w:val="ru-RU"/>
        </w:rPr>
        <w:t>учреждения</w:t>
      </w:r>
      <w:bookmarkEnd w:id="6"/>
      <w:bookmarkEnd w:id="7"/>
      <w:bookmarkEnd w:id="8"/>
    </w:p>
    <w:p w:rsidR="001D17FF" w:rsidRPr="008A72F8" w:rsidRDefault="001D17FF" w:rsidP="001D17FF">
      <w:pPr>
        <w:pStyle w:val="2"/>
        <w:ind w:left="332"/>
        <w:rPr>
          <w:rFonts w:cs="Times New Roman"/>
          <w:b w:val="0"/>
          <w:bCs w:val="0"/>
          <w:sz w:val="24"/>
          <w:szCs w:val="24"/>
          <w:lang w:val="ru-RU"/>
        </w:rPr>
      </w:pPr>
    </w:p>
    <w:p w:rsidR="001D17FF" w:rsidRPr="008A72F8" w:rsidRDefault="001D17FF" w:rsidP="001D17FF">
      <w:pPr>
        <w:pStyle w:val="a3"/>
        <w:ind w:left="332" w:right="229" w:firstLine="720"/>
        <w:jc w:val="both"/>
        <w:rPr>
          <w:rFonts w:cs="Times New Roman"/>
          <w:sz w:val="24"/>
          <w:szCs w:val="24"/>
          <w:lang w:val="ru-RU"/>
        </w:rPr>
      </w:pPr>
      <w:r w:rsidRPr="008A72F8">
        <w:rPr>
          <w:rFonts w:cs="Times New Roman"/>
          <w:sz w:val="24"/>
          <w:szCs w:val="24"/>
          <w:lang w:val="ru-RU"/>
        </w:rPr>
        <w:t>Современная</w:t>
      </w:r>
      <w:r w:rsidRPr="008A72F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школа</w:t>
      </w:r>
      <w:r w:rsidRPr="008A72F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–</w:t>
      </w:r>
      <w:r w:rsidRPr="008A72F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это</w:t>
      </w:r>
      <w:r w:rsidRPr="008A72F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школа</w:t>
      </w:r>
      <w:r w:rsidRPr="008A72F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высокого</w:t>
      </w:r>
      <w:r w:rsidRPr="008A72F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уровня</w:t>
      </w:r>
      <w:r w:rsidRPr="008A72F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информатизации,</w:t>
      </w:r>
      <w:r w:rsidRPr="008A72F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в</w:t>
      </w:r>
      <w:r w:rsidRPr="008A72F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ней преподавание всех предметов поддержано средствами ИКТ, локальная сеть</w:t>
      </w:r>
      <w:r w:rsidRPr="008A72F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и (контролируемый) Интернет доступны во всех помещениях, где</w:t>
      </w:r>
      <w:r w:rsidRPr="008A72F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идет образовательный процесс, учителя и другие работники школы</w:t>
      </w:r>
      <w:r w:rsidRPr="008A72F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обладают необходимой профессиональной ИКТ-компетентностью, обеспечены</w:t>
      </w:r>
      <w:r w:rsidRPr="008A72F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технические и методические</w:t>
      </w:r>
      <w:r w:rsidRPr="008A72F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сервисы.</w:t>
      </w:r>
    </w:p>
    <w:p w:rsidR="001D17FF" w:rsidRPr="008A72F8" w:rsidRDefault="001D17FF" w:rsidP="001D17FF">
      <w:pPr>
        <w:pStyle w:val="a3"/>
        <w:ind w:left="332" w:right="230" w:firstLine="720"/>
        <w:jc w:val="both"/>
        <w:rPr>
          <w:rFonts w:cs="Times New Roman"/>
          <w:sz w:val="24"/>
          <w:szCs w:val="24"/>
          <w:lang w:val="ru-RU"/>
        </w:rPr>
      </w:pPr>
      <w:r w:rsidRPr="008A72F8">
        <w:rPr>
          <w:rFonts w:cs="Times New Roman"/>
          <w:sz w:val="24"/>
          <w:szCs w:val="24"/>
          <w:lang w:val="ru-RU"/>
        </w:rPr>
        <w:t>Таким образом, информатизация школы затрагивает не только</w:t>
      </w:r>
      <w:r w:rsidRPr="008A72F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содержание школьных предметов и инструменты учебного процесса, но и сам образ жизни</w:t>
      </w:r>
      <w:r w:rsidRPr="008A72F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его участников, основы профессиональной педагогической</w:t>
      </w:r>
      <w:r w:rsidRPr="008A72F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работы.</w:t>
      </w:r>
    </w:p>
    <w:p w:rsidR="001D17FF" w:rsidRPr="008A72F8" w:rsidRDefault="001D17FF" w:rsidP="001D17FF">
      <w:pPr>
        <w:pStyle w:val="a3"/>
        <w:ind w:left="332" w:right="229" w:firstLine="720"/>
        <w:jc w:val="both"/>
        <w:rPr>
          <w:rFonts w:cs="Times New Roman"/>
          <w:sz w:val="24"/>
          <w:szCs w:val="24"/>
          <w:lang w:val="ru-RU"/>
        </w:rPr>
      </w:pPr>
      <w:r w:rsidRPr="008A72F8">
        <w:rPr>
          <w:rFonts w:cs="Times New Roman"/>
          <w:sz w:val="24"/>
          <w:szCs w:val="24"/>
          <w:lang w:val="ru-RU"/>
        </w:rPr>
        <w:t>Модель школы информатизации предполагает также</w:t>
      </w:r>
      <w:r w:rsidRPr="008A72F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наличие информационной среды, обеспечивающей планирование и</w:t>
      </w:r>
      <w:r w:rsidRPr="008A72F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 xml:space="preserve">фиксацию </w:t>
      </w:r>
      <w:r w:rsidRPr="008A72F8">
        <w:rPr>
          <w:rFonts w:cs="Times New Roman"/>
          <w:sz w:val="24"/>
          <w:szCs w:val="24"/>
          <w:lang w:val="ru-RU"/>
        </w:rPr>
        <w:lastRenderedPageBreak/>
        <w:t>образовательного процесса, размещение работ учителей и учащихся,</w:t>
      </w:r>
      <w:r w:rsidRPr="008A72F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их взаимодействие.</w:t>
      </w:r>
    </w:p>
    <w:p w:rsidR="001D17FF" w:rsidRDefault="001D17FF" w:rsidP="001D17FF">
      <w:pPr>
        <w:pStyle w:val="2"/>
        <w:ind w:left="332"/>
        <w:jc w:val="both"/>
        <w:rPr>
          <w:rFonts w:cs="Times New Roman"/>
          <w:sz w:val="24"/>
          <w:szCs w:val="24"/>
          <w:lang w:val="ru-RU"/>
        </w:rPr>
      </w:pPr>
      <w:bookmarkStart w:id="9" w:name="_TOC_250007"/>
      <w:bookmarkStart w:id="10" w:name="_Toc419293579"/>
    </w:p>
    <w:p w:rsidR="001D17FF" w:rsidRDefault="001D17FF" w:rsidP="001D17FF">
      <w:pPr>
        <w:pStyle w:val="1"/>
        <w:rPr>
          <w:lang w:val="ru-RU"/>
        </w:rPr>
      </w:pPr>
      <w:bookmarkStart w:id="11" w:name="_Toc420919426"/>
      <w:r w:rsidRPr="008A72F8">
        <w:rPr>
          <w:lang w:val="ru-RU"/>
        </w:rPr>
        <w:t>Оценка ИКТ-компетентности обучающихся и</w:t>
      </w:r>
      <w:r w:rsidRPr="008A72F8">
        <w:rPr>
          <w:spacing w:val="-11"/>
          <w:lang w:val="ru-RU"/>
        </w:rPr>
        <w:t xml:space="preserve"> </w:t>
      </w:r>
      <w:r w:rsidRPr="008A72F8">
        <w:rPr>
          <w:lang w:val="ru-RU"/>
        </w:rPr>
        <w:t>педагогов</w:t>
      </w:r>
      <w:bookmarkEnd w:id="9"/>
      <w:bookmarkEnd w:id="10"/>
      <w:bookmarkEnd w:id="11"/>
    </w:p>
    <w:p w:rsidR="001D17FF" w:rsidRPr="000B13FB" w:rsidRDefault="001D17FF" w:rsidP="001D17FF">
      <w:pPr>
        <w:pStyle w:val="a3"/>
        <w:ind w:left="332" w:right="230" w:firstLine="720"/>
        <w:jc w:val="both"/>
        <w:rPr>
          <w:rFonts w:cs="Times New Roman"/>
          <w:b/>
          <w:bCs/>
          <w:sz w:val="24"/>
          <w:szCs w:val="24"/>
          <w:lang w:val="ru-RU"/>
        </w:rPr>
      </w:pPr>
      <w:r w:rsidRPr="009F283F">
        <w:rPr>
          <w:rFonts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0DAAE9B" wp14:editId="50692E33">
            <wp:simplePos x="0" y="0"/>
            <wp:positionH relativeFrom="margin">
              <wp:align>left</wp:align>
            </wp:positionH>
            <wp:positionV relativeFrom="paragraph">
              <wp:posOffset>812165</wp:posOffset>
            </wp:positionV>
            <wp:extent cx="5791200" cy="4834255"/>
            <wp:effectExtent l="0" t="0" r="0" b="4445"/>
            <wp:wrapThrough wrapText="bothSides">
              <wp:wrapPolygon edited="0">
                <wp:start x="0" y="0"/>
                <wp:lineTo x="0" y="3320"/>
                <wp:lineTo x="639" y="4086"/>
                <wp:lineTo x="0" y="4086"/>
                <wp:lineTo x="0" y="7490"/>
                <wp:lineTo x="497" y="8171"/>
                <wp:lineTo x="0" y="8597"/>
                <wp:lineTo x="0" y="11916"/>
                <wp:lineTo x="284" y="12257"/>
                <wp:lineTo x="0" y="12512"/>
                <wp:lineTo x="0" y="15832"/>
                <wp:lineTo x="355" y="16343"/>
                <wp:lineTo x="0" y="16683"/>
                <wp:lineTo x="0" y="20003"/>
                <wp:lineTo x="1137" y="21535"/>
                <wp:lineTo x="1208" y="21535"/>
                <wp:lineTo x="1634" y="21535"/>
                <wp:lineTo x="1705" y="21535"/>
                <wp:lineTo x="2558" y="20428"/>
                <wp:lineTo x="21529" y="20003"/>
                <wp:lineTo x="21529" y="16598"/>
                <wp:lineTo x="2487" y="16343"/>
                <wp:lineTo x="21529" y="15832"/>
                <wp:lineTo x="21529" y="12512"/>
                <wp:lineTo x="2629" y="12257"/>
                <wp:lineTo x="21529" y="11661"/>
                <wp:lineTo x="21529" y="8256"/>
                <wp:lineTo x="2345" y="8171"/>
                <wp:lineTo x="21529" y="7490"/>
                <wp:lineTo x="21529" y="4086"/>
                <wp:lineTo x="2274" y="4086"/>
                <wp:lineTo x="21529" y="3320"/>
                <wp:lineTo x="21529" y="170"/>
                <wp:lineTo x="21245" y="0"/>
                <wp:lineTo x="0" y="0"/>
              </wp:wrapPolygon>
            </wp:wrapThrough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483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83F">
        <w:rPr>
          <w:rFonts w:cs="Times New Roman"/>
          <w:sz w:val="24"/>
          <w:szCs w:val="24"/>
          <w:lang w:val="ru-RU"/>
        </w:rPr>
        <w:t xml:space="preserve">Несмотря на актуальность проблемы оценки уровня </w:t>
      </w:r>
      <w:proofErr w:type="spellStart"/>
      <w:r w:rsidRPr="009F283F">
        <w:rPr>
          <w:rFonts w:cs="Times New Roman"/>
          <w:sz w:val="24"/>
          <w:szCs w:val="24"/>
          <w:lang w:val="ru-RU"/>
        </w:rPr>
        <w:t>сформированности</w:t>
      </w:r>
      <w:proofErr w:type="spellEnd"/>
      <w:r w:rsidRPr="009F283F">
        <w:rPr>
          <w:rFonts w:cs="Times New Roman"/>
          <w:sz w:val="24"/>
          <w:szCs w:val="24"/>
          <w:lang w:val="ru-RU"/>
        </w:rPr>
        <w:t xml:space="preserve"> ИКТ- компетентности у школьников практических разработок в данной области мало. В практическом аспекте в настоящее время акцент делается на разработку инструментария для оценки ИКТ-</w:t>
      </w:r>
      <w:proofErr w:type="gramStart"/>
      <w:r w:rsidRPr="009F283F">
        <w:rPr>
          <w:rFonts w:cs="Times New Roman"/>
          <w:sz w:val="24"/>
          <w:szCs w:val="24"/>
          <w:lang w:val="ru-RU"/>
        </w:rPr>
        <w:t>компетентности  учителей</w:t>
      </w:r>
      <w:proofErr w:type="gramEnd"/>
    </w:p>
    <w:p w:rsidR="001D17FF" w:rsidRPr="008A72F8" w:rsidRDefault="001D17FF" w:rsidP="001D17FF">
      <w:pPr>
        <w:ind w:left="332" w:right="226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17FF" w:rsidRPr="00A43B57" w:rsidRDefault="001D17FF" w:rsidP="001D17FF">
      <w:pPr>
        <w:ind w:left="332" w:right="226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7BED">
        <w:rPr>
          <w:rFonts w:ascii="Times New Roman" w:hAnsi="Times New Roman" w:cs="Times New Roman"/>
          <w:sz w:val="24"/>
          <w:szCs w:val="24"/>
          <w:lang w:val="ru-RU"/>
        </w:rPr>
        <w:t xml:space="preserve">Основной формой оценки </w:t>
      </w:r>
      <w:proofErr w:type="spellStart"/>
      <w:r w:rsidRPr="00E87BED">
        <w:rPr>
          <w:rFonts w:ascii="Times New Roman"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Pr="00E87BED">
        <w:rPr>
          <w:rFonts w:ascii="Times New Roman" w:hAnsi="Times New Roman" w:cs="Times New Roman"/>
          <w:sz w:val="24"/>
          <w:szCs w:val="24"/>
          <w:lang w:val="ru-RU"/>
        </w:rPr>
        <w:t xml:space="preserve"> ИКТ - компетентности обучающихся является многокритериальная экспертная оценка текущих работ по всем предметам. Можно использовать также различные системы независимой аттестации ИКТ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E87BED">
        <w:rPr>
          <w:rFonts w:ascii="Times New Roman" w:hAnsi="Times New Roman" w:cs="Times New Roman"/>
          <w:sz w:val="24"/>
          <w:szCs w:val="24"/>
          <w:lang w:val="ru-RU"/>
        </w:rPr>
        <w:t xml:space="preserve"> квалифика</w:t>
      </w:r>
      <w:r>
        <w:rPr>
          <w:rFonts w:ascii="Times New Roman" w:hAnsi="Times New Roman" w:cs="Times New Roman"/>
          <w:sz w:val="24"/>
          <w:szCs w:val="24"/>
          <w:lang w:val="ru-RU"/>
        </w:rPr>
        <w:t>ций, например,</w:t>
      </w:r>
      <w:r w:rsidRPr="00E87B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3B57">
        <w:rPr>
          <w:rFonts w:ascii="Times New Roman" w:hAnsi="Times New Roman" w:cs="Times New Roman"/>
          <w:sz w:val="24"/>
          <w:szCs w:val="24"/>
          <w:lang w:val="ru-RU"/>
        </w:rPr>
        <w:t xml:space="preserve">ECDL - Европейские компьютерные права, также известная как ICDL - </w:t>
      </w:r>
      <w:proofErr w:type="spellStart"/>
      <w:r w:rsidRPr="00A43B57">
        <w:rPr>
          <w:rFonts w:ascii="Times New Roman" w:hAnsi="Times New Roman" w:cs="Times New Roman"/>
          <w:sz w:val="24"/>
          <w:szCs w:val="24"/>
          <w:lang w:val="ru-RU"/>
        </w:rPr>
        <w:t>International</w:t>
      </w:r>
      <w:proofErr w:type="spellEnd"/>
      <w:r w:rsidRPr="00A43B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3B57">
        <w:rPr>
          <w:rFonts w:ascii="Times New Roman" w:hAnsi="Times New Roman" w:cs="Times New Roman"/>
          <w:sz w:val="24"/>
          <w:szCs w:val="24"/>
          <w:lang w:val="ru-RU"/>
        </w:rPr>
        <w:t>Computer</w:t>
      </w:r>
      <w:proofErr w:type="spellEnd"/>
      <w:r w:rsidRPr="00A43B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3B57">
        <w:rPr>
          <w:rFonts w:ascii="Times New Roman" w:hAnsi="Times New Roman" w:cs="Times New Roman"/>
          <w:sz w:val="24"/>
          <w:szCs w:val="24"/>
          <w:lang w:val="ru-RU"/>
        </w:rPr>
        <w:t>Driving</w:t>
      </w:r>
      <w:proofErr w:type="spellEnd"/>
      <w:r w:rsidRPr="00A43B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3B57">
        <w:rPr>
          <w:rFonts w:ascii="Times New Roman" w:hAnsi="Times New Roman" w:cs="Times New Roman"/>
          <w:sz w:val="24"/>
          <w:szCs w:val="24"/>
          <w:lang w:val="ru-RU"/>
        </w:rPr>
        <w:t>License</w:t>
      </w:r>
      <w:proofErr w:type="spellEnd"/>
      <w:r w:rsidRPr="00A43B57">
        <w:rPr>
          <w:rFonts w:ascii="Times New Roman" w:hAnsi="Times New Roman" w:cs="Times New Roman"/>
          <w:sz w:val="24"/>
          <w:szCs w:val="24"/>
          <w:lang w:val="ru-RU"/>
        </w:rPr>
        <w:t>, международные компьютерные права)</w:t>
      </w:r>
    </w:p>
    <w:p w:rsidR="001D17FF" w:rsidRPr="00E87BED" w:rsidRDefault="001D17FF" w:rsidP="001D17FF">
      <w:pPr>
        <w:ind w:left="332" w:right="226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7BED">
        <w:rPr>
          <w:rFonts w:ascii="Times New Roman" w:hAnsi="Times New Roman" w:cs="Times New Roman"/>
          <w:sz w:val="24"/>
          <w:szCs w:val="24"/>
          <w:lang w:val="ru-RU"/>
        </w:rPr>
        <w:t xml:space="preserve">Уровень </w:t>
      </w:r>
      <w:proofErr w:type="spellStart"/>
      <w:r w:rsidRPr="00E87BED">
        <w:rPr>
          <w:rFonts w:ascii="Times New Roman"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Pr="00E87BED">
        <w:rPr>
          <w:rFonts w:ascii="Times New Roman" w:hAnsi="Times New Roman" w:cs="Times New Roman"/>
          <w:sz w:val="24"/>
          <w:szCs w:val="24"/>
          <w:lang w:val="ru-RU"/>
        </w:rPr>
        <w:t xml:space="preserve"> ИКТ- компетентности обучающегося отражается в листе оценивания достижения результатов освоения междисциплинарной программы «Формирование ИКТ-компетентности обучающихся» (Приложение 2). Результат заносится </w:t>
      </w:r>
      <w:proofErr w:type="gramStart"/>
      <w:r w:rsidRPr="00E87BED">
        <w:rPr>
          <w:rFonts w:ascii="Times New Roman" w:hAnsi="Times New Roman" w:cs="Times New Roman"/>
          <w:sz w:val="24"/>
          <w:szCs w:val="24"/>
          <w:lang w:val="ru-RU"/>
        </w:rPr>
        <w:t>в  личный</w:t>
      </w:r>
      <w:proofErr w:type="gramEnd"/>
      <w:r w:rsidRPr="00E87BED">
        <w:rPr>
          <w:rFonts w:ascii="Times New Roman" w:hAnsi="Times New Roman" w:cs="Times New Roman"/>
          <w:sz w:val="24"/>
          <w:szCs w:val="24"/>
          <w:lang w:val="ru-RU"/>
        </w:rPr>
        <w:t xml:space="preserve"> Портфолио обучающегося в раздел «Достижения в  междисциплинарных программах».</w:t>
      </w:r>
    </w:p>
    <w:p w:rsidR="001D17FF" w:rsidRPr="00E87BED" w:rsidRDefault="001D17FF" w:rsidP="001D17FF">
      <w:pPr>
        <w:ind w:left="332" w:right="226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7B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87BED">
        <w:rPr>
          <w:rFonts w:ascii="Times New Roman" w:hAnsi="Times New Roman" w:cs="Times New Roman"/>
          <w:sz w:val="24"/>
          <w:szCs w:val="24"/>
          <w:lang w:val="ru-RU"/>
        </w:rPr>
        <w:tab/>
        <w:t>Для выявления уровня ИКТ-компетентности педагогов (Приложение 3</w:t>
      </w:r>
      <w:proofErr w:type="gramStart"/>
      <w:r w:rsidRPr="00E87BED">
        <w:rPr>
          <w:rFonts w:ascii="Times New Roman" w:hAnsi="Times New Roman" w:cs="Times New Roman"/>
          <w:sz w:val="24"/>
          <w:szCs w:val="24"/>
          <w:lang w:val="ru-RU"/>
        </w:rPr>
        <w:t>)  необходимо</w:t>
      </w:r>
      <w:proofErr w:type="gramEnd"/>
      <w:r w:rsidRPr="00E87BED">
        <w:rPr>
          <w:rFonts w:ascii="Times New Roman" w:hAnsi="Times New Roman" w:cs="Times New Roman"/>
          <w:sz w:val="24"/>
          <w:szCs w:val="24"/>
          <w:lang w:val="ru-RU"/>
        </w:rPr>
        <w:t xml:space="preserve"> проанализировать следующее:</w:t>
      </w:r>
    </w:p>
    <w:p w:rsidR="001D17FF" w:rsidRPr="002579FC" w:rsidRDefault="001D17FF" w:rsidP="001D17FF">
      <w:pPr>
        <w:pStyle w:val="Default"/>
        <w:numPr>
          <w:ilvl w:val="0"/>
          <w:numId w:val="3"/>
        </w:numPr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 w:rsidRPr="002579FC">
        <w:rPr>
          <w:rStyle w:val="Zag11"/>
          <w:rFonts w:ascii="Times New Roman" w:eastAsia="@Arial Unicode MS" w:hAnsi="Times New Roman" w:cs="Times New Roman"/>
          <w:lang w:val="ru-RU"/>
        </w:rPr>
        <w:t>Квалификационн</w:t>
      </w:r>
      <w:r>
        <w:rPr>
          <w:rStyle w:val="Zag11"/>
          <w:rFonts w:ascii="Times New Roman" w:eastAsia="@Arial Unicode MS" w:hAnsi="Times New Roman" w:cs="Times New Roman"/>
          <w:lang w:val="ru-RU"/>
        </w:rPr>
        <w:t>ую</w:t>
      </w:r>
      <w:r w:rsidRPr="002579FC">
        <w:rPr>
          <w:rStyle w:val="Zag11"/>
          <w:rFonts w:ascii="Times New Roman" w:eastAsia="@Arial Unicode MS" w:hAnsi="Times New Roman" w:cs="Times New Roman"/>
          <w:lang w:val="ru-RU"/>
        </w:rPr>
        <w:t xml:space="preserve"> категори</w:t>
      </w:r>
      <w:r>
        <w:rPr>
          <w:rStyle w:val="Zag11"/>
          <w:rFonts w:ascii="Times New Roman" w:eastAsia="@Arial Unicode MS" w:hAnsi="Times New Roman" w:cs="Times New Roman"/>
          <w:lang w:val="ru-RU"/>
        </w:rPr>
        <w:t>ю</w:t>
      </w:r>
      <w:r w:rsidRPr="002579FC">
        <w:rPr>
          <w:rStyle w:val="Zag11"/>
          <w:rFonts w:ascii="Times New Roman" w:eastAsia="@Arial Unicode MS" w:hAnsi="Times New Roman" w:cs="Times New Roman"/>
          <w:lang w:val="ru-RU"/>
        </w:rPr>
        <w:t xml:space="preserve"> каждого </w:t>
      </w:r>
      <w:r>
        <w:rPr>
          <w:rStyle w:val="Zag11"/>
          <w:rFonts w:ascii="Times New Roman" w:eastAsia="@Arial Unicode MS" w:hAnsi="Times New Roman" w:cs="Times New Roman"/>
          <w:lang w:val="ru-RU"/>
        </w:rPr>
        <w:t>педагога</w:t>
      </w:r>
      <w:r w:rsidRPr="002579FC">
        <w:rPr>
          <w:rStyle w:val="Zag11"/>
          <w:rFonts w:ascii="Times New Roman" w:eastAsia="@Arial Unicode MS" w:hAnsi="Times New Roman" w:cs="Times New Roman"/>
          <w:lang w:val="ru-RU"/>
        </w:rPr>
        <w:t>, а также предметн</w:t>
      </w:r>
      <w:r>
        <w:rPr>
          <w:rStyle w:val="Zag11"/>
          <w:rFonts w:ascii="Times New Roman" w:eastAsia="@Arial Unicode MS" w:hAnsi="Times New Roman" w:cs="Times New Roman"/>
          <w:lang w:val="ru-RU"/>
        </w:rPr>
        <w:t>ую</w:t>
      </w:r>
      <w:r w:rsidRPr="002579FC">
        <w:rPr>
          <w:rStyle w:val="Zag11"/>
          <w:rFonts w:ascii="Times New Roman" w:eastAsia="@Arial Unicode MS" w:hAnsi="Times New Roman" w:cs="Times New Roman"/>
          <w:lang w:val="ru-RU"/>
        </w:rPr>
        <w:t xml:space="preserve"> область, в </w:t>
      </w:r>
      <w:r w:rsidRPr="002579FC">
        <w:rPr>
          <w:rStyle w:val="Zag11"/>
          <w:rFonts w:ascii="Times New Roman" w:eastAsia="@Arial Unicode MS" w:hAnsi="Times New Roman" w:cs="Times New Roman"/>
          <w:lang w:val="ru-RU"/>
        </w:rPr>
        <w:lastRenderedPageBreak/>
        <w:t>которой он работает</w:t>
      </w:r>
      <w:r>
        <w:rPr>
          <w:rStyle w:val="Zag11"/>
          <w:rFonts w:ascii="Times New Roman" w:eastAsia="@Arial Unicode MS" w:hAnsi="Times New Roman" w:cs="Times New Roman"/>
          <w:lang w:val="ru-RU"/>
        </w:rPr>
        <w:t>;</w:t>
      </w:r>
    </w:p>
    <w:p w:rsidR="001D17FF" w:rsidRPr="002579FC" w:rsidRDefault="001D17FF" w:rsidP="001D17FF">
      <w:pPr>
        <w:pStyle w:val="Default"/>
        <w:numPr>
          <w:ilvl w:val="0"/>
          <w:numId w:val="3"/>
        </w:numPr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 w:rsidRPr="002579FC">
        <w:rPr>
          <w:rStyle w:val="Zag11"/>
          <w:rFonts w:ascii="Times New Roman" w:eastAsia="@Arial Unicode MS" w:hAnsi="Times New Roman" w:cs="Times New Roman"/>
          <w:lang w:val="ru-RU"/>
        </w:rPr>
        <w:t>Проанализировать перечень КПК, которые проходили педагоги (название курсов, количество часов)</w:t>
      </w:r>
      <w:r>
        <w:rPr>
          <w:rStyle w:val="Zag11"/>
          <w:rFonts w:ascii="Times New Roman" w:eastAsia="@Arial Unicode MS" w:hAnsi="Times New Roman" w:cs="Times New Roman"/>
          <w:lang w:val="ru-RU"/>
        </w:rPr>
        <w:t>;</w:t>
      </w:r>
    </w:p>
    <w:p w:rsidR="001D17FF" w:rsidRPr="00D30174" w:rsidRDefault="001D17FF" w:rsidP="001D17FF">
      <w:pPr>
        <w:pStyle w:val="Default"/>
        <w:numPr>
          <w:ilvl w:val="0"/>
          <w:numId w:val="3"/>
        </w:numPr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 w:rsidRPr="00D30174">
        <w:rPr>
          <w:rStyle w:val="Zag11"/>
          <w:rFonts w:ascii="Times New Roman" w:eastAsia="@Arial Unicode MS" w:hAnsi="Times New Roman" w:cs="Times New Roman"/>
          <w:lang w:val="ru-RU"/>
        </w:rPr>
        <w:t xml:space="preserve">Проанализировать возможности работы с интерактивным комплексом (элементами интерактивной доски) каждого </w:t>
      </w:r>
      <w:r>
        <w:rPr>
          <w:rStyle w:val="Zag11"/>
          <w:rFonts w:ascii="Times New Roman" w:eastAsia="@Arial Unicode MS" w:hAnsi="Times New Roman" w:cs="Times New Roman"/>
          <w:lang w:val="ru-RU"/>
        </w:rPr>
        <w:t>педагога;</w:t>
      </w:r>
    </w:p>
    <w:p w:rsidR="001D17FF" w:rsidRPr="00D30174" w:rsidRDefault="001D17FF" w:rsidP="001D17FF">
      <w:pPr>
        <w:pStyle w:val="Default"/>
        <w:numPr>
          <w:ilvl w:val="0"/>
          <w:numId w:val="3"/>
        </w:numPr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 w:rsidRPr="00D30174">
        <w:rPr>
          <w:rStyle w:val="Zag11"/>
          <w:rFonts w:ascii="Times New Roman" w:eastAsia="@Arial Unicode MS" w:hAnsi="Times New Roman" w:cs="Times New Roman"/>
          <w:lang w:val="ru-RU"/>
        </w:rPr>
        <w:t>Выяв</w:t>
      </w:r>
      <w:r>
        <w:rPr>
          <w:rStyle w:val="Zag11"/>
          <w:rFonts w:ascii="Times New Roman" w:eastAsia="@Arial Unicode MS" w:hAnsi="Times New Roman" w:cs="Times New Roman"/>
          <w:lang w:val="ru-RU"/>
        </w:rPr>
        <w:t>ить</w:t>
      </w:r>
      <w:r w:rsidRPr="00D30174">
        <w:rPr>
          <w:rStyle w:val="Zag11"/>
          <w:rFonts w:ascii="Times New Roman" w:eastAsia="@Arial Unicode MS" w:hAnsi="Times New Roman" w:cs="Times New Roman"/>
          <w:lang w:val="ru-RU"/>
        </w:rPr>
        <w:t xml:space="preserve"> степен</w:t>
      </w:r>
      <w:r>
        <w:rPr>
          <w:rStyle w:val="Zag11"/>
          <w:rFonts w:ascii="Times New Roman" w:eastAsia="@Arial Unicode MS" w:hAnsi="Times New Roman" w:cs="Times New Roman"/>
          <w:lang w:val="ru-RU"/>
        </w:rPr>
        <w:t>ь</w:t>
      </w:r>
      <w:r w:rsidRPr="00D30174">
        <w:rPr>
          <w:rStyle w:val="Zag11"/>
          <w:rFonts w:ascii="Times New Roman" w:eastAsia="@Arial Unicode MS" w:hAnsi="Times New Roman" w:cs="Times New Roman"/>
          <w:lang w:val="ru-RU"/>
        </w:rPr>
        <w:t xml:space="preserve"> активности и </w:t>
      </w:r>
      <w:proofErr w:type="gramStart"/>
      <w:r w:rsidRPr="00D30174">
        <w:rPr>
          <w:rStyle w:val="Zag11"/>
          <w:rFonts w:ascii="Times New Roman" w:eastAsia="@Arial Unicode MS" w:hAnsi="Times New Roman" w:cs="Times New Roman"/>
          <w:lang w:val="ru-RU"/>
        </w:rPr>
        <w:t xml:space="preserve">готовности  </w:t>
      </w:r>
      <w:r>
        <w:rPr>
          <w:rStyle w:val="Zag11"/>
          <w:rFonts w:ascii="Times New Roman" w:eastAsia="@Arial Unicode MS" w:hAnsi="Times New Roman" w:cs="Times New Roman"/>
          <w:lang w:val="ru-RU"/>
        </w:rPr>
        <w:t>педагогов</w:t>
      </w:r>
      <w:proofErr w:type="gramEnd"/>
      <w:r w:rsidRPr="00D30174">
        <w:rPr>
          <w:rStyle w:val="Zag11"/>
          <w:rFonts w:ascii="Times New Roman" w:eastAsia="@Arial Unicode MS" w:hAnsi="Times New Roman" w:cs="Times New Roman"/>
          <w:lang w:val="ru-RU"/>
        </w:rPr>
        <w:t xml:space="preserve"> к транслированию своего педагогического опыта  с помощью ИКТ (учительские сайты, индивидуальный сайт учителя)</w:t>
      </w:r>
      <w:r>
        <w:rPr>
          <w:rStyle w:val="Zag11"/>
          <w:rFonts w:ascii="Times New Roman" w:eastAsia="@Arial Unicode MS" w:hAnsi="Times New Roman" w:cs="Times New Roman"/>
          <w:lang w:val="ru-RU"/>
        </w:rPr>
        <w:t>;</w:t>
      </w:r>
    </w:p>
    <w:p w:rsidR="001D17FF" w:rsidRPr="00D30174" w:rsidRDefault="001D17FF" w:rsidP="001D17FF">
      <w:pPr>
        <w:pStyle w:val="Default"/>
        <w:numPr>
          <w:ilvl w:val="0"/>
          <w:numId w:val="3"/>
        </w:numPr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 w:rsidRPr="00D30174">
        <w:rPr>
          <w:rStyle w:val="Zag11"/>
          <w:rFonts w:ascii="Times New Roman" w:eastAsia="@Arial Unicode MS" w:hAnsi="Times New Roman" w:cs="Times New Roman"/>
          <w:lang w:val="ru-RU"/>
        </w:rPr>
        <w:t xml:space="preserve">Проанализировать возможности </w:t>
      </w:r>
      <w:r>
        <w:rPr>
          <w:rStyle w:val="Zag11"/>
          <w:rFonts w:ascii="Times New Roman" w:eastAsia="@Arial Unicode MS" w:hAnsi="Times New Roman" w:cs="Times New Roman"/>
          <w:lang w:val="ru-RU"/>
        </w:rPr>
        <w:t>учителей</w:t>
      </w:r>
      <w:r w:rsidRPr="00D30174">
        <w:rPr>
          <w:rStyle w:val="Zag11"/>
          <w:rFonts w:ascii="Times New Roman" w:eastAsia="@Arial Unicode MS" w:hAnsi="Times New Roman" w:cs="Times New Roman"/>
          <w:lang w:val="ru-RU"/>
        </w:rPr>
        <w:t xml:space="preserve"> </w:t>
      </w:r>
      <w:proofErr w:type="gramStart"/>
      <w:r w:rsidRPr="00D30174">
        <w:rPr>
          <w:rStyle w:val="Zag11"/>
          <w:rFonts w:ascii="Times New Roman" w:eastAsia="@Arial Unicode MS" w:hAnsi="Times New Roman" w:cs="Times New Roman"/>
          <w:lang w:val="ru-RU"/>
        </w:rPr>
        <w:t>использовать  ЦОР</w:t>
      </w:r>
      <w:proofErr w:type="gramEnd"/>
      <w:r w:rsidRPr="00D30174">
        <w:rPr>
          <w:rStyle w:val="Zag11"/>
          <w:rFonts w:ascii="Times New Roman" w:eastAsia="@Arial Unicode MS" w:hAnsi="Times New Roman" w:cs="Times New Roman"/>
          <w:lang w:val="ru-RU"/>
        </w:rPr>
        <w:t xml:space="preserve">  на уроке (презентации, электронные схемы, диаграммы, электронные карты и т.д.)</w:t>
      </w:r>
      <w:r>
        <w:rPr>
          <w:rStyle w:val="Zag11"/>
          <w:rFonts w:ascii="Times New Roman" w:eastAsia="@Arial Unicode MS" w:hAnsi="Times New Roman" w:cs="Times New Roman"/>
          <w:lang w:val="ru-RU"/>
        </w:rPr>
        <w:t>;</w:t>
      </w:r>
    </w:p>
    <w:p w:rsidR="001D17FF" w:rsidRPr="00D30174" w:rsidRDefault="001D17FF" w:rsidP="001D17FF">
      <w:pPr>
        <w:pStyle w:val="Default"/>
        <w:numPr>
          <w:ilvl w:val="0"/>
          <w:numId w:val="3"/>
        </w:numPr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 w:rsidRPr="00D30174">
        <w:rPr>
          <w:rStyle w:val="Zag11"/>
          <w:rFonts w:ascii="Times New Roman" w:eastAsia="@Arial Unicode MS" w:hAnsi="Times New Roman" w:cs="Times New Roman"/>
          <w:lang w:val="ru-RU"/>
        </w:rPr>
        <w:t>Проанализировать уровень компетентности каждого учителя в сфере работы с Интернет-ресурсами и среде Интернет (поиск, интерпретация информации)</w:t>
      </w:r>
      <w:r>
        <w:rPr>
          <w:rStyle w:val="Zag11"/>
          <w:rFonts w:ascii="Times New Roman" w:eastAsia="@Arial Unicode MS" w:hAnsi="Times New Roman" w:cs="Times New Roman"/>
          <w:lang w:val="ru-RU"/>
        </w:rPr>
        <w:t>;</w:t>
      </w:r>
    </w:p>
    <w:p w:rsidR="001D17FF" w:rsidRPr="002579FC" w:rsidRDefault="001D17FF" w:rsidP="001D17FF">
      <w:pPr>
        <w:pStyle w:val="Default"/>
        <w:numPr>
          <w:ilvl w:val="0"/>
          <w:numId w:val="3"/>
        </w:numPr>
        <w:jc w:val="both"/>
        <w:rPr>
          <w:rFonts w:ascii="Times New Roman" w:eastAsia="@Arial Unicode MS" w:hAnsi="Times New Roman" w:cs="Times New Roman"/>
          <w:lang w:val="ru-RU"/>
        </w:rPr>
      </w:pPr>
      <w:r w:rsidRPr="00D30174">
        <w:rPr>
          <w:rStyle w:val="Zag11"/>
          <w:rFonts w:ascii="Times New Roman" w:eastAsia="@Arial Unicode MS" w:hAnsi="Times New Roman" w:cs="Times New Roman"/>
          <w:lang w:val="ru-RU"/>
        </w:rPr>
        <w:t>Проанализировать опыт использования проектной деятельности с использованием ИКТ в учебном процессе каждого педагога</w:t>
      </w:r>
    </w:p>
    <w:p w:rsidR="001D17FF" w:rsidRPr="00B73ACD" w:rsidRDefault="001D17FF" w:rsidP="001D17FF">
      <w:pPr>
        <w:pStyle w:val="Default"/>
        <w:ind w:firstLine="709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 w:rsidRPr="00B73ACD">
        <w:rPr>
          <w:rStyle w:val="Zag11"/>
          <w:rFonts w:ascii="Times New Roman" w:eastAsia="@Arial Unicode MS" w:hAnsi="Times New Roman" w:cs="Times New Roman"/>
          <w:bCs/>
          <w:lang w:val="ru-RU"/>
        </w:rPr>
        <w:t>Описание уровня ИКТ-компетентности педагогов школы</w:t>
      </w:r>
      <w:r w:rsidRPr="00B73ACD">
        <w:rPr>
          <w:rStyle w:val="Zag11"/>
          <w:rFonts w:ascii="Times New Roman" w:eastAsia="@Arial Unicode MS" w:hAnsi="Times New Roman" w:cs="Times New Roman"/>
          <w:lang w:val="ru-RU"/>
        </w:rPr>
        <w:t xml:space="preserve"> может быть составлено в виде </w:t>
      </w:r>
      <w:r w:rsidRPr="00B73ACD">
        <w:rPr>
          <w:rStyle w:val="Zag11"/>
          <w:rFonts w:ascii="Times New Roman" w:eastAsia="@Arial Unicode MS" w:hAnsi="Times New Roman" w:cs="Times New Roman"/>
          <w:iCs/>
          <w:lang w:val="ru-RU"/>
        </w:rPr>
        <w:t>портфолио</w:t>
      </w:r>
      <w:r w:rsidRPr="00B73ACD">
        <w:rPr>
          <w:rStyle w:val="Zag11"/>
          <w:rFonts w:ascii="Times New Roman" w:eastAsia="@Arial Unicode MS" w:hAnsi="Times New Roman" w:cs="Times New Roman"/>
          <w:lang w:val="ru-RU"/>
        </w:rPr>
        <w:t xml:space="preserve"> на каждого учителя, либо в форме </w:t>
      </w:r>
      <w:r w:rsidRPr="00B73ACD">
        <w:rPr>
          <w:rStyle w:val="Zag11"/>
          <w:rFonts w:ascii="Times New Roman" w:eastAsia="@Arial Unicode MS" w:hAnsi="Times New Roman" w:cs="Times New Roman"/>
          <w:iCs/>
          <w:lang w:val="ru-RU"/>
        </w:rPr>
        <w:t>характеристики педагогического опыта</w:t>
      </w:r>
      <w:r w:rsidRPr="00B73ACD">
        <w:rPr>
          <w:rStyle w:val="Zag11"/>
          <w:rFonts w:ascii="Times New Roman" w:eastAsia="@Arial Unicode MS" w:hAnsi="Times New Roman" w:cs="Times New Roman"/>
          <w:lang w:val="ru-RU"/>
        </w:rPr>
        <w:t xml:space="preserve"> по применению ИКТ в у</w:t>
      </w:r>
      <w:r>
        <w:rPr>
          <w:rStyle w:val="Zag11"/>
          <w:rFonts w:ascii="Times New Roman" w:eastAsia="@Arial Unicode MS" w:hAnsi="Times New Roman" w:cs="Times New Roman"/>
          <w:lang w:val="ru-RU"/>
        </w:rPr>
        <w:t>чебном процессе каждого учителя.</w:t>
      </w:r>
    </w:p>
    <w:p w:rsidR="0086427C" w:rsidRDefault="0086427C">
      <w:bookmarkStart w:id="12" w:name="_GoBack"/>
      <w:bookmarkEnd w:id="12"/>
    </w:p>
    <w:sectPr w:rsidR="00864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0000018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10F3679"/>
    <w:multiLevelType w:val="hybridMultilevel"/>
    <w:tmpl w:val="654A2BD0"/>
    <w:lvl w:ilvl="0" w:tplc="706C682A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83665D7C">
      <w:start w:val="1"/>
      <w:numFmt w:val="bullet"/>
      <w:lvlText w:val=""/>
      <w:lvlJc w:val="left"/>
      <w:pPr>
        <w:ind w:left="112" w:hanging="279"/>
      </w:pPr>
      <w:rPr>
        <w:rFonts w:ascii="Symbol" w:eastAsia="Symbol" w:hAnsi="Symbol" w:hint="default"/>
        <w:w w:val="100"/>
        <w:sz w:val="28"/>
        <w:szCs w:val="28"/>
      </w:rPr>
    </w:lvl>
    <w:lvl w:ilvl="2" w:tplc="FADEB388">
      <w:start w:val="1"/>
      <w:numFmt w:val="bullet"/>
      <w:lvlText w:val="•"/>
      <w:lvlJc w:val="left"/>
      <w:pPr>
        <w:ind w:left="1874" w:hanging="279"/>
      </w:pPr>
      <w:rPr>
        <w:rFonts w:hint="default"/>
      </w:rPr>
    </w:lvl>
    <w:lvl w:ilvl="3" w:tplc="0B0289C0">
      <w:start w:val="1"/>
      <w:numFmt w:val="bullet"/>
      <w:lvlText w:val="•"/>
      <w:lvlJc w:val="left"/>
      <w:pPr>
        <w:ind w:left="2908" w:hanging="279"/>
      </w:pPr>
      <w:rPr>
        <w:rFonts w:hint="default"/>
      </w:rPr>
    </w:lvl>
    <w:lvl w:ilvl="4" w:tplc="FF1C8C00">
      <w:start w:val="1"/>
      <w:numFmt w:val="bullet"/>
      <w:lvlText w:val="•"/>
      <w:lvlJc w:val="left"/>
      <w:pPr>
        <w:ind w:left="3942" w:hanging="279"/>
      </w:pPr>
      <w:rPr>
        <w:rFonts w:hint="default"/>
      </w:rPr>
    </w:lvl>
    <w:lvl w:ilvl="5" w:tplc="5F9C67FA">
      <w:start w:val="1"/>
      <w:numFmt w:val="bullet"/>
      <w:lvlText w:val="•"/>
      <w:lvlJc w:val="left"/>
      <w:pPr>
        <w:ind w:left="4976" w:hanging="279"/>
      </w:pPr>
      <w:rPr>
        <w:rFonts w:hint="default"/>
      </w:rPr>
    </w:lvl>
    <w:lvl w:ilvl="6" w:tplc="51C4602A">
      <w:start w:val="1"/>
      <w:numFmt w:val="bullet"/>
      <w:lvlText w:val="•"/>
      <w:lvlJc w:val="left"/>
      <w:pPr>
        <w:ind w:left="6010" w:hanging="279"/>
      </w:pPr>
      <w:rPr>
        <w:rFonts w:hint="default"/>
      </w:rPr>
    </w:lvl>
    <w:lvl w:ilvl="7" w:tplc="86583E1E">
      <w:start w:val="1"/>
      <w:numFmt w:val="bullet"/>
      <w:lvlText w:val="•"/>
      <w:lvlJc w:val="left"/>
      <w:pPr>
        <w:ind w:left="7044" w:hanging="279"/>
      </w:pPr>
      <w:rPr>
        <w:rFonts w:hint="default"/>
      </w:rPr>
    </w:lvl>
    <w:lvl w:ilvl="8" w:tplc="78C456DA">
      <w:start w:val="1"/>
      <w:numFmt w:val="bullet"/>
      <w:lvlText w:val="•"/>
      <w:lvlJc w:val="left"/>
      <w:pPr>
        <w:ind w:left="8078" w:hanging="279"/>
      </w:pPr>
      <w:rPr>
        <w:rFonts w:hint="default"/>
      </w:rPr>
    </w:lvl>
  </w:abstractNum>
  <w:abstractNum w:abstractNumId="2" w15:restartNumberingAfterBreak="0">
    <w:nsid w:val="6C084547"/>
    <w:multiLevelType w:val="hybridMultilevel"/>
    <w:tmpl w:val="E6F4A4EA"/>
    <w:lvl w:ilvl="0" w:tplc="16F4D640">
      <w:start w:val="1"/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F568734">
      <w:start w:val="1"/>
      <w:numFmt w:val="bullet"/>
      <w:lvlText w:val="•"/>
      <w:lvlJc w:val="left"/>
      <w:pPr>
        <w:ind w:left="1122" w:hanging="164"/>
      </w:pPr>
      <w:rPr>
        <w:rFonts w:hint="default"/>
      </w:rPr>
    </w:lvl>
    <w:lvl w:ilvl="2" w:tplc="7FCC3F24">
      <w:start w:val="1"/>
      <w:numFmt w:val="bullet"/>
      <w:lvlText w:val="•"/>
      <w:lvlJc w:val="left"/>
      <w:pPr>
        <w:ind w:left="2125" w:hanging="164"/>
      </w:pPr>
      <w:rPr>
        <w:rFonts w:hint="default"/>
      </w:rPr>
    </w:lvl>
    <w:lvl w:ilvl="3" w:tplc="CE70134A">
      <w:start w:val="1"/>
      <w:numFmt w:val="bullet"/>
      <w:lvlText w:val="•"/>
      <w:lvlJc w:val="left"/>
      <w:pPr>
        <w:ind w:left="3127" w:hanging="164"/>
      </w:pPr>
      <w:rPr>
        <w:rFonts w:hint="default"/>
      </w:rPr>
    </w:lvl>
    <w:lvl w:ilvl="4" w:tplc="5EB6E0AC">
      <w:start w:val="1"/>
      <w:numFmt w:val="bullet"/>
      <w:lvlText w:val="•"/>
      <w:lvlJc w:val="left"/>
      <w:pPr>
        <w:ind w:left="4130" w:hanging="164"/>
      </w:pPr>
      <w:rPr>
        <w:rFonts w:hint="default"/>
      </w:rPr>
    </w:lvl>
    <w:lvl w:ilvl="5" w:tplc="A87E79EA">
      <w:start w:val="1"/>
      <w:numFmt w:val="bullet"/>
      <w:lvlText w:val="•"/>
      <w:lvlJc w:val="left"/>
      <w:pPr>
        <w:ind w:left="5133" w:hanging="164"/>
      </w:pPr>
      <w:rPr>
        <w:rFonts w:hint="default"/>
      </w:rPr>
    </w:lvl>
    <w:lvl w:ilvl="6" w:tplc="7ACC48C0">
      <w:start w:val="1"/>
      <w:numFmt w:val="bullet"/>
      <w:lvlText w:val="•"/>
      <w:lvlJc w:val="left"/>
      <w:pPr>
        <w:ind w:left="6135" w:hanging="164"/>
      </w:pPr>
      <w:rPr>
        <w:rFonts w:hint="default"/>
      </w:rPr>
    </w:lvl>
    <w:lvl w:ilvl="7" w:tplc="3B36E974">
      <w:start w:val="1"/>
      <w:numFmt w:val="bullet"/>
      <w:lvlText w:val="•"/>
      <w:lvlJc w:val="left"/>
      <w:pPr>
        <w:ind w:left="7138" w:hanging="164"/>
      </w:pPr>
      <w:rPr>
        <w:rFonts w:hint="default"/>
      </w:rPr>
    </w:lvl>
    <w:lvl w:ilvl="8" w:tplc="C3E84716">
      <w:start w:val="1"/>
      <w:numFmt w:val="bullet"/>
      <w:lvlText w:val="•"/>
      <w:lvlJc w:val="left"/>
      <w:pPr>
        <w:ind w:left="8141" w:hanging="16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FF"/>
    <w:rsid w:val="001D17FF"/>
    <w:rsid w:val="0086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32381-8F63-408F-983F-E32BA36C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D17FF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1D17FF"/>
    <w:pPr>
      <w:ind w:left="412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1D17FF"/>
    <w:pPr>
      <w:ind w:left="11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D17FF"/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customStyle="1" w:styleId="20">
    <w:name w:val="Заголовок 2 Знак"/>
    <w:basedOn w:val="a0"/>
    <w:link w:val="2"/>
    <w:uiPriority w:val="1"/>
    <w:rsid w:val="001D17FF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1D17FF"/>
    <w:pPr>
      <w:ind w:left="102" w:hanging="360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D17FF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1D17FF"/>
  </w:style>
  <w:style w:type="character" w:styleId="a6">
    <w:name w:val="Hyperlink"/>
    <w:basedOn w:val="a0"/>
    <w:uiPriority w:val="99"/>
    <w:unhideWhenUsed/>
    <w:rsid w:val="001D17FF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1D17FF"/>
  </w:style>
  <w:style w:type="paragraph" w:customStyle="1" w:styleId="a7">
    <w:name w:val="А_основной"/>
    <w:basedOn w:val="a"/>
    <w:link w:val="a8"/>
    <w:qFormat/>
    <w:rsid w:val="001D17FF"/>
    <w:pPr>
      <w:autoSpaceDE w:val="0"/>
      <w:autoSpaceDN w:val="0"/>
      <w:adjustRightInd w:val="0"/>
      <w:spacing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val="ru-RU" w:eastAsia="ru-RU"/>
    </w:rPr>
  </w:style>
  <w:style w:type="character" w:customStyle="1" w:styleId="a8">
    <w:name w:val="А_основной Знак"/>
    <w:link w:val="a7"/>
    <w:rsid w:val="001D17FF"/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Zag11">
    <w:name w:val="Zag_11"/>
    <w:rsid w:val="001D17FF"/>
  </w:style>
  <w:style w:type="paragraph" w:customStyle="1" w:styleId="Default">
    <w:name w:val="Default"/>
    <w:basedOn w:val="a"/>
    <w:rsid w:val="001D17FF"/>
    <w:pPr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fgos-s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Обуховская</dc:creator>
  <cp:keywords/>
  <dc:description/>
  <cp:lastModifiedBy>Анна С. Обуховская</cp:lastModifiedBy>
  <cp:revision>1</cp:revision>
  <dcterms:created xsi:type="dcterms:W3CDTF">2015-07-02T13:52:00Z</dcterms:created>
  <dcterms:modified xsi:type="dcterms:W3CDTF">2015-07-02T13:52:00Z</dcterms:modified>
</cp:coreProperties>
</file>