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8" w:rsidRPr="00CA280F" w:rsidRDefault="00156712" w:rsidP="00CA2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80F">
        <w:rPr>
          <w:rFonts w:ascii="Times New Roman" w:hAnsi="Times New Roman" w:cs="Times New Roman"/>
          <w:b/>
          <w:sz w:val="24"/>
          <w:szCs w:val="24"/>
        </w:rPr>
        <w:t>Методика реализации интегративного подхода на основе идей ОР при конструировании и реализации программы развития комплементарной образовательной среды лицея.</w:t>
      </w:r>
    </w:p>
    <w:p w:rsidR="00156712" w:rsidRPr="00CA280F" w:rsidRDefault="00156712" w:rsidP="0015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CA280F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CA280F">
        <w:rPr>
          <w:rFonts w:ascii="Times New Roman" w:hAnsi="Times New Roman" w:cs="Times New Roman"/>
          <w:sz w:val="24"/>
          <w:szCs w:val="24"/>
        </w:rPr>
        <w:t xml:space="preserve"> взаимодействия компонентов образовательного процесса выражается в достижении единства целей, аналогичном влиянии на мотивацию познания и достижения поставленных задач, согласованности, </w:t>
      </w:r>
      <w:proofErr w:type="spellStart"/>
      <w:r w:rsidRPr="00CA280F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CA280F">
        <w:rPr>
          <w:rFonts w:ascii="Times New Roman" w:hAnsi="Times New Roman" w:cs="Times New Roman"/>
          <w:sz w:val="24"/>
          <w:szCs w:val="24"/>
        </w:rPr>
        <w:t xml:space="preserve"> образовательных программ, достижении конечного результата. </w:t>
      </w:r>
    </w:p>
    <w:p w:rsidR="0071310C" w:rsidRDefault="0071310C" w:rsidP="0015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712" w:rsidRPr="00CA280F" w:rsidRDefault="00156712" w:rsidP="0015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sz w:val="24"/>
          <w:szCs w:val="24"/>
        </w:rPr>
        <w:t>В этом случае важна четкая функция администрации как координирующего органа, речь идет об интегративно-матричной модели управлении.</w:t>
      </w:r>
    </w:p>
    <w:p w:rsidR="00156712" w:rsidRPr="00CA280F" w:rsidRDefault="00156712" w:rsidP="001567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sz w:val="24"/>
          <w:szCs w:val="24"/>
        </w:rPr>
        <w:t xml:space="preserve">Данная модель способствует </w:t>
      </w:r>
      <w:proofErr w:type="spellStart"/>
      <w:r w:rsidRPr="00CA280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CA280F">
        <w:rPr>
          <w:rFonts w:ascii="Times New Roman" w:hAnsi="Times New Roman" w:cs="Times New Roman"/>
          <w:sz w:val="24"/>
          <w:szCs w:val="24"/>
        </w:rPr>
        <w:t xml:space="preserve"> интеграции, развитию индивидуальных форм образования, проектной и исследовательской деятельности, эмоциональному нормативно-поведенческому развитию личности. Учитель выступает в роли учителя-предметника и учителя наставника.</w:t>
      </w:r>
    </w:p>
    <w:p w:rsidR="00156712" w:rsidRPr="00CA280F" w:rsidRDefault="00156712" w:rsidP="00156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80F">
        <w:rPr>
          <w:rFonts w:ascii="Times New Roman" w:hAnsi="Times New Roman" w:cs="Times New Roman"/>
          <w:sz w:val="24"/>
          <w:szCs w:val="24"/>
        </w:rPr>
        <w:t xml:space="preserve">   В обобщённом виде механизмы развития комплементарной образовательной среды представлены в схеме №1</w:t>
      </w:r>
    </w:p>
    <w:p w:rsidR="00156712" w:rsidRPr="00CA280F" w:rsidRDefault="00156712" w:rsidP="001567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2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71310C" w:rsidRPr="00CA56D2" w:rsidRDefault="0071310C" w:rsidP="00CA56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52" w:type="dxa"/>
        <w:tblInd w:w="754" w:type="dxa"/>
        <w:tblLook w:val="04A0" w:firstRow="1" w:lastRow="0" w:firstColumn="1" w:lastColumn="0" w:noHBand="0" w:noVBand="1"/>
      </w:tblPr>
      <w:tblGrid>
        <w:gridCol w:w="494"/>
        <w:gridCol w:w="2580"/>
        <w:gridCol w:w="3260"/>
        <w:gridCol w:w="2126"/>
        <w:gridCol w:w="992"/>
      </w:tblGrid>
      <w:tr w:rsidR="0071310C" w:rsidTr="0071310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10C" w:rsidRPr="002A7F41" w:rsidRDefault="0071310C" w:rsidP="0081575A">
            <w:pPr>
              <w:jc w:val="center"/>
              <w:rPr>
                <w:b/>
              </w:rPr>
            </w:pPr>
            <w:r w:rsidRPr="002A7F41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1BBD6" wp14:editId="1BFFF7CE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-22225</wp:posOffset>
                      </wp:positionV>
                      <wp:extent cx="6048375" cy="48387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4838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5A7F8" id="Прямоугольник 3" o:spid="_x0000_s1026" style="position:absolute;margin-left:-38.35pt;margin-top:-1.75pt;width:476.25pt;height:3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" filled="f" strokecolor="#70ad47 [3209]" strokeweight="1pt"/>
                  </w:pict>
                </mc:Fallback>
              </mc:AlternateContent>
            </w:r>
            <w:r w:rsidRPr="002A7F41">
              <w:rPr>
                <w:b/>
              </w:rPr>
              <w:t>Развитие культурно-образовательных и социально-воспитательных возможностей лицея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</w:tr>
      <w:tr w:rsidR="0071310C" w:rsidTr="0071310C">
        <w:trPr>
          <w:trHeight w:val="1712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1310C" w:rsidRPr="002A7F41" w:rsidRDefault="0071310C" w:rsidP="0081575A">
            <w:pPr>
              <w:ind w:left="113" w:right="113"/>
              <w:jc w:val="center"/>
              <w:rPr>
                <w:b/>
              </w:rPr>
            </w:pPr>
            <w:r w:rsidRPr="002A7F41">
              <w:rPr>
                <w:b/>
              </w:rPr>
              <w:t>Создание интеграционного образовательного пространства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  <w:r>
              <w:t>Программа внеурочной деятельности</w:t>
            </w:r>
          </w:p>
          <w:p w:rsidR="0071310C" w:rsidRDefault="0071310C" w:rsidP="0081575A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19842E" wp14:editId="77F08178">
                      <wp:simplePos x="0" y="0"/>
                      <wp:positionH relativeFrom="column">
                        <wp:posOffset>-524510</wp:posOffset>
                      </wp:positionH>
                      <wp:positionV relativeFrom="paragraph">
                        <wp:posOffset>1101090</wp:posOffset>
                      </wp:positionV>
                      <wp:extent cx="2724150" cy="9525"/>
                      <wp:effectExtent l="38100" t="76200" r="95250" b="8572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1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43B4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41.3pt;margin-top:86.7pt;width:214.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  <w:r>
              <w:t xml:space="preserve">Программа развития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71310C" w:rsidRPr="002A7F41" w:rsidRDefault="0071310C" w:rsidP="0081575A">
            <w:pPr>
              <w:ind w:left="113" w:right="113"/>
              <w:jc w:val="center"/>
              <w:rPr>
                <w:b/>
              </w:rPr>
            </w:pPr>
            <w:r w:rsidRPr="002A7F41">
              <w:rPr>
                <w:b/>
              </w:rPr>
              <w:t xml:space="preserve">Взаимодействие и </w:t>
            </w:r>
            <w:proofErr w:type="spellStart"/>
            <w:r w:rsidRPr="002A7F41">
              <w:rPr>
                <w:b/>
              </w:rPr>
              <w:t>взаимодополняемость</w:t>
            </w:r>
            <w:proofErr w:type="spellEnd"/>
            <w:r w:rsidRPr="002A7F41">
              <w:rPr>
                <w:b/>
              </w:rPr>
              <w:t xml:space="preserve">, взаимозависимость образовательных компонентов </w:t>
            </w:r>
            <w:proofErr w:type="spellStart"/>
            <w:r w:rsidRPr="002A7F41">
              <w:rPr>
                <w:b/>
              </w:rPr>
              <w:t>урочно</w:t>
            </w:r>
            <w:proofErr w:type="spellEnd"/>
            <w:r w:rsidRPr="002A7F41">
              <w:rPr>
                <w:b/>
              </w:rPr>
              <w:t>-внеурочной деятельности</w:t>
            </w:r>
          </w:p>
        </w:tc>
      </w:tr>
      <w:tr w:rsidR="0071310C" w:rsidTr="0071310C">
        <w:trPr>
          <w:trHeight w:val="2539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48817A" wp14:editId="1E9C1F75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42544</wp:posOffset>
                      </wp:positionV>
                      <wp:extent cx="0" cy="2009775"/>
                      <wp:effectExtent l="76200" t="38100" r="57150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97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354B8A" id="Прямая со стрелкой 11" o:spid="_x0000_s1026" type="#_x0000_t32" style="position:absolute;margin-left:79.45pt;margin-top:3.35pt;width:0;height:15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F81D3" wp14:editId="5ED46FF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128270</wp:posOffset>
                      </wp:positionV>
                      <wp:extent cx="485775" cy="323850"/>
                      <wp:effectExtent l="0" t="0" r="8572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E3627" id="Прямая со стрелкой 5" o:spid="_x0000_s1026" type="#_x0000_t32" style="position:absolute;margin-left:98.15pt;margin-top:10.1pt;width:3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F33F4" wp14:editId="61F8CC17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119380</wp:posOffset>
                      </wp:positionV>
                      <wp:extent cx="361950" cy="342900"/>
                      <wp:effectExtent l="38100" t="0" r="190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95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75698" id="Прямая со стрелкой 6" o:spid="_x0000_s1026" type="#_x0000_t32" style="position:absolute;margin-left:151.4pt;margin-top:9.4pt;width:28.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DD5E71" wp14:editId="2A7CDE7B">
                      <wp:simplePos x="0" y="0"/>
                      <wp:positionH relativeFrom="column">
                        <wp:posOffset>-438785</wp:posOffset>
                      </wp:positionH>
                      <wp:positionV relativeFrom="paragraph">
                        <wp:posOffset>41910</wp:posOffset>
                      </wp:positionV>
                      <wp:extent cx="2809875" cy="20097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009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17332B" id="Прямоугольник 9" o:spid="_x0000_s1026" style="position:absolute;margin-left:-34.55pt;margin-top:3.3pt;width:221.25pt;height:15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" filled="f" strokecolor="#1f4d78 [1604]" strokeweight="1pt"/>
                  </w:pict>
                </mc:Fallback>
              </mc:AlternateContent>
            </w:r>
          </w:p>
          <w:p w:rsidR="0071310C" w:rsidRDefault="0071310C" w:rsidP="008157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FEED3" wp14:editId="4829DBD6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72390</wp:posOffset>
                      </wp:positionV>
                      <wp:extent cx="2352675" cy="1666875"/>
                      <wp:effectExtent l="0" t="0" r="28575" b="28575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16668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295BE61" id="Овал 4" o:spid="_x0000_s1026" style="position:absolute;margin-left:-13.6pt;margin-top:5.7pt;width:185.25pt;height:13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Pr="000C483C" w:rsidRDefault="0071310C" w:rsidP="0081575A">
            <w:pPr>
              <w:jc w:val="center"/>
            </w:pPr>
            <w:r w:rsidRPr="000C483C">
              <w:t xml:space="preserve">Достижение предметных, личностных, </w:t>
            </w:r>
            <w:proofErr w:type="spellStart"/>
            <w:r w:rsidRPr="000C483C">
              <w:t>метапредметных</w:t>
            </w:r>
            <w:proofErr w:type="spellEnd"/>
            <w:r w:rsidRPr="000C483C">
              <w:t xml:space="preserve"> результатов, компетентностей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670B3A" wp14:editId="6C26A94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80010</wp:posOffset>
                      </wp:positionV>
                      <wp:extent cx="9525" cy="1933575"/>
                      <wp:effectExtent l="76200" t="38100" r="66675" b="4762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9335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CFE8C" id="Прямая со стрелкой 12" o:spid="_x0000_s1026" type="#_x0000_t32" style="position:absolute;margin-left:33.95pt;margin-top:6.3pt;width:.75pt;height:15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</w:tr>
      <w:tr w:rsidR="0071310C" w:rsidTr="0071310C">
        <w:trPr>
          <w:trHeight w:val="1954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90B6E3" wp14:editId="1FC51A94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34290</wp:posOffset>
                      </wp:positionV>
                      <wp:extent cx="428625" cy="371475"/>
                      <wp:effectExtent l="0" t="38100" r="47625" b="2857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FA23C" id="Прямая со стрелкой 7" o:spid="_x0000_s1026" type="#_x0000_t32" style="position:absolute;margin-left:98.2pt;margin-top:2.7pt;width:33.75pt;height:29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  <w:r>
              <w:t>Программа развития комплементарной образовательной среды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92FA83" wp14:editId="58A13A3F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33655</wp:posOffset>
                      </wp:positionV>
                      <wp:extent cx="428625" cy="314325"/>
                      <wp:effectExtent l="38100" t="38100" r="28575" b="285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86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5AA4" id="Прямая со стрелкой 8" o:spid="_x0000_s1026" type="#_x0000_t32" style="position:absolute;margin-left:146.2pt;margin-top:2.65pt;width:33.75pt;height:24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932840" wp14:editId="3E7BD1AD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562610</wp:posOffset>
                      </wp:positionV>
                      <wp:extent cx="2590800" cy="9525"/>
                      <wp:effectExtent l="38100" t="76200" r="1905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AE394" id="Прямая со стрелкой 13" o:spid="_x0000_s1026" type="#_x0000_t32" style="position:absolute;margin-left:-30.5pt;margin-top:44.3pt;width:204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</w:p>
          <w:p w:rsidR="0071310C" w:rsidRDefault="0071310C" w:rsidP="0081575A">
            <w:pPr>
              <w:jc w:val="center"/>
            </w:pPr>
            <w:r>
              <w:t>Программа социализации и воспитания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</w:tr>
      <w:tr w:rsidR="0071310C" w:rsidTr="0071310C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  <w:tc>
          <w:tcPr>
            <w:tcW w:w="7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  <w:p w:rsidR="0071310C" w:rsidRPr="002A7F41" w:rsidRDefault="0071310C" w:rsidP="0081575A">
            <w:pPr>
              <w:jc w:val="center"/>
              <w:rPr>
                <w:b/>
              </w:rPr>
            </w:pPr>
            <w:r w:rsidRPr="002A7F41">
              <w:rPr>
                <w:b/>
              </w:rPr>
              <w:t>Оптимизация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1310C" w:rsidRDefault="0071310C" w:rsidP="0081575A">
            <w:pPr>
              <w:jc w:val="center"/>
            </w:pPr>
          </w:p>
        </w:tc>
      </w:tr>
    </w:tbl>
    <w:p w:rsidR="0071310C" w:rsidRDefault="0071310C" w:rsidP="0071310C">
      <w:pPr>
        <w:jc w:val="center"/>
      </w:pPr>
    </w:p>
    <w:p w:rsidR="00CA56D2" w:rsidRDefault="00CA56D2" w:rsidP="0071310C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Схема 1 </w:t>
      </w:r>
      <w:r w:rsidRPr="00CA280F">
        <w:rPr>
          <w:rFonts w:ascii="Times New Roman" w:hAnsi="Times New Roman" w:cs="Times New Roman"/>
          <w:b/>
          <w:sz w:val="24"/>
          <w:szCs w:val="24"/>
        </w:rPr>
        <w:t>Целевые ориентиры развития комплементарной образовательной среды</w:t>
      </w:r>
    </w:p>
    <w:p w:rsidR="0071310C" w:rsidRDefault="0071310C">
      <w:pPr>
        <w:rPr>
          <w:rFonts w:ascii="Times New Roman" w:hAnsi="Times New Roman" w:cs="Times New Roman"/>
          <w:b/>
          <w:sz w:val="24"/>
          <w:szCs w:val="24"/>
        </w:rPr>
        <w:sectPr w:rsidR="0071310C" w:rsidSect="006227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56712" w:rsidRDefault="001567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40E4311" wp14:editId="622FE0C1">
            <wp:extent cx="9353550" cy="618526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57373" cy="618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B55" w:rsidRPr="007E0B55" w:rsidRDefault="0071310C" w:rsidP="007E0B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Компоненты в</w:t>
      </w:r>
      <w:r w:rsidR="007E0B55" w:rsidRPr="007E0B55">
        <w:rPr>
          <w:rFonts w:ascii="Times New Roman" w:hAnsi="Times New Roman" w:cs="Times New Roman"/>
          <w:sz w:val="28"/>
          <w:szCs w:val="28"/>
        </w:rPr>
        <w:t xml:space="preserve"> методике реализации интегративного подхода в конструировании образовательных программ</w:t>
      </w:r>
    </w:p>
    <w:tbl>
      <w:tblPr>
        <w:tblStyle w:val="a3"/>
        <w:tblW w:w="15193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268"/>
        <w:gridCol w:w="1985"/>
        <w:gridCol w:w="1984"/>
        <w:gridCol w:w="2693"/>
        <w:gridCol w:w="3291"/>
      </w:tblGrid>
      <w:tr w:rsidR="007E0B55" w:rsidRPr="007E0B55" w:rsidTr="00723336">
        <w:tc>
          <w:tcPr>
            <w:tcW w:w="15193" w:type="dxa"/>
            <w:gridSpan w:val="7"/>
          </w:tcPr>
          <w:p w:rsidR="007E0B55" w:rsidRPr="007E0B55" w:rsidRDefault="007E0B55" w:rsidP="007E0B55">
            <w:pPr>
              <w:jc w:val="center"/>
              <w:rPr>
                <w:b/>
              </w:rPr>
            </w:pPr>
            <w:r w:rsidRPr="007E0B55">
              <w:rPr>
                <w:b/>
              </w:rPr>
              <w:t>ПРОГРАММЫ, МЕТОДИЧЕСКИЕ РЕКОМЕНДАЦИИ И МАТЕРИАЛЫ СМ.</w:t>
            </w:r>
          </w:p>
          <w:p w:rsidR="007E0B55" w:rsidRPr="007E0B55" w:rsidRDefault="00263DE7" w:rsidP="007E0B55">
            <w:pPr>
              <w:jc w:val="center"/>
              <w:rPr>
                <w:b/>
              </w:rPr>
            </w:pPr>
            <w:hyperlink r:id="rId14" w:history="1">
              <w:r w:rsidR="007E0B55" w:rsidRPr="007E0B55">
                <w:rPr>
                  <w:b/>
                  <w:color w:val="0563C1" w:themeColor="hyperlink"/>
                  <w:u w:val="single"/>
                </w:rPr>
                <w:t>http://lyceum179.ru/wp-content/uploads/2015/06/дорожные-карты.docx</w:t>
              </w:r>
            </w:hyperlink>
          </w:p>
          <w:p w:rsidR="007E0B55" w:rsidRPr="007E0B55" w:rsidRDefault="007E0B55" w:rsidP="007E0B55">
            <w:pPr>
              <w:jc w:val="center"/>
              <w:rPr>
                <w:b/>
              </w:rPr>
            </w:pPr>
          </w:p>
        </w:tc>
      </w:tr>
      <w:tr w:rsidR="007E0B55" w:rsidRPr="007E0B55" w:rsidTr="00723336">
        <w:tc>
          <w:tcPr>
            <w:tcW w:w="7225" w:type="dxa"/>
            <w:gridSpan w:val="4"/>
          </w:tcPr>
          <w:p w:rsidR="007E0B55" w:rsidRPr="007E0B55" w:rsidRDefault="007E0B55" w:rsidP="007E0B55">
            <w:pPr>
              <w:jc w:val="center"/>
              <w:rPr>
                <w:b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метапредметных результатов</w:t>
            </w:r>
          </w:p>
        </w:tc>
        <w:tc>
          <w:tcPr>
            <w:tcW w:w="1984" w:type="dxa"/>
            <w:vMerge w:val="restart"/>
          </w:tcPr>
          <w:p w:rsidR="007E0B55" w:rsidRPr="007E0B55" w:rsidRDefault="007E0B55" w:rsidP="007E0B55">
            <w:pPr>
              <w:jc w:val="center"/>
              <w:rPr>
                <w:b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Воспитания и социализации</w:t>
            </w:r>
          </w:p>
        </w:tc>
        <w:tc>
          <w:tcPr>
            <w:tcW w:w="2693" w:type="dxa"/>
            <w:vMerge w:val="restart"/>
          </w:tcPr>
          <w:p w:rsidR="007E0B55" w:rsidRPr="007E0B55" w:rsidRDefault="007E0B55" w:rsidP="007E0B55">
            <w:pPr>
              <w:jc w:val="center"/>
              <w:rPr>
                <w:b/>
                <w:sz w:val="24"/>
                <w:szCs w:val="24"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3291" w:type="dxa"/>
            <w:vMerge w:val="restart"/>
          </w:tcPr>
          <w:p w:rsidR="007E0B55" w:rsidRPr="007E0B55" w:rsidRDefault="007E0B55" w:rsidP="007E0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Развития комплементарной</w:t>
            </w:r>
          </w:p>
          <w:p w:rsidR="007E0B55" w:rsidRPr="007E0B55" w:rsidRDefault="007E0B55" w:rsidP="007E0B55">
            <w:pPr>
              <w:rPr>
                <w:b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среды</w:t>
            </w:r>
          </w:p>
        </w:tc>
      </w:tr>
      <w:tr w:rsidR="007E0B55" w:rsidRPr="007E0B55" w:rsidTr="00723336">
        <w:tc>
          <w:tcPr>
            <w:tcW w:w="1555" w:type="dxa"/>
          </w:tcPr>
          <w:p w:rsidR="007E0B55" w:rsidRPr="007E0B55" w:rsidRDefault="007E0B55" w:rsidP="007E0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«Формирования УУД»</w:t>
            </w:r>
          </w:p>
          <w:p w:rsidR="007E0B55" w:rsidRPr="007E0B55" w:rsidRDefault="007E0B55" w:rsidP="007E0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0B55" w:rsidRPr="007E0B55" w:rsidRDefault="007E0B55" w:rsidP="007E0B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«Смысловое чтение»</w:t>
            </w:r>
          </w:p>
        </w:tc>
        <w:tc>
          <w:tcPr>
            <w:tcW w:w="2268" w:type="dxa"/>
          </w:tcPr>
          <w:p w:rsidR="007E0B55" w:rsidRPr="007E0B55" w:rsidRDefault="007E0B55" w:rsidP="007E0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«ИКТ-компетентность»</w:t>
            </w:r>
          </w:p>
        </w:tc>
        <w:tc>
          <w:tcPr>
            <w:tcW w:w="1985" w:type="dxa"/>
          </w:tcPr>
          <w:p w:rsidR="007E0B55" w:rsidRPr="007E0B55" w:rsidRDefault="007E0B55" w:rsidP="007E0B5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и </w:t>
            </w:r>
            <w:proofErr w:type="spellStart"/>
            <w:proofErr w:type="gramStart"/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-следовательская</w:t>
            </w:r>
            <w:proofErr w:type="gramEnd"/>
            <w:r w:rsidRPr="007E0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984" w:type="dxa"/>
            <w:vMerge/>
          </w:tcPr>
          <w:p w:rsidR="007E0B55" w:rsidRPr="007E0B55" w:rsidRDefault="007E0B55" w:rsidP="007E0B55"/>
        </w:tc>
        <w:tc>
          <w:tcPr>
            <w:tcW w:w="2693" w:type="dxa"/>
            <w:vMerge/>
          </w:tcPr>
          <w:p w:rsidR="007E0B55" w:rsidRPr="007E0B55" w:rsidRDefault="007E0B55" w:rsidP="007E0B55"/>
        </w:tc>
        <w:tc>
          <w:tcPr>
            <w:tcW w:w="3291" w:type="dxa"/>
            <w:vMerge/>
          </w:tcPr>
          <w:p w:rsidR="007E0B55" w:rsidRPr="007E0B55" w:rsidRDefault="007E0B55" w:rsidP="007E0B55"/>
        </w:tc>
      </w:tr>
      <w:tr w:rsidR="007E0B55" w:rsidRPr="007E0B55" w:rsidTr="00723336">
        <w:tc>
          <w:tcPr>
            <w:tcW w:w="15193" w:type="dxa"/>
            <w:gridSpan w:val="7"/>
            <w:shd w:val="clear" w:color="auto" w:fill="FBE4D5" w:themeFill="accent2" w:themeFillTint="33"/>
          </w:tcPr>
          <w:p w:rsidR="007E0B55" w:rsidRPr="007E0B55" w:rsidRDefault="007E0B55" w:rsidP="007E0B55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Идея формирования нравственной культуры человека (на основании единого ценностного фундамента)</w:t>
            </w:r>
          </w:p>
        </w:tc>
      </w:tr>
      <w:tr w:rsidR="007E0B55" w:rsidRPr="007E0B55" w:rsidTr="00723336">
        <w:tc>
          <w:tcPr>
            <w:tcW w:w="1555" w:type="dxa"/>
          </w:tcPr>
          <w:p w:rsidR="007E0B55" w:rsidRPr="007E0B55" w:rsidRDefault="007E0B55" w:rsidP="007E0B55">
            <w:pPr>
              <w:rPr>
                <w:rFonts w:ascii="Times New Roman" w:hAnsi="Times New Roman" w:cs="Times New Roman"/>
              </w:rPr>
            </w:pPr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регулятивные и коммуникативные  УУД </w:t>
            </w:r>
          </w:p>
        </w:tc>
        <w:tc>
          <w:tcPr>
            <w:tcW w:w="1417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идею</w:t>
            </w:r>
          </w:p>
        </w:tc>
        <w:tc>
          <w:tcPr>
            <w:tcW w:w="2268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функцию сопровождения и безопасности личности в сети Интернет</w:t>
            </w:r>
          </w:p>
        </w:tc>
        <w:tc>
          <w:tcPr>
            <w:tcW w:w="1985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модуля  социальных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проектов и исследований в области культуры и ценностных ориентаций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7E0B55" w:rsidRPr="007E0B55" w:rsidRDefault="007E0B55" w:rsidP="007E0B55">
            <w:pPr>
              <w:rPr>
                <w:rFonts w:ascii="Times New Roman" w:hAnsi="Times New Roman" w:cs="Times New Roman"/>
              </w:rPr>
            </w:pPr>
            <w:r w:rsidRPr="007E0B55">
              <w:rPr>
                <w:rFonts w:ascii="Times New Roman" w:hAnsi="Times New Roman" w:cs="Times New Roman"/>
              </w:rPr>
              <w:t xml:space="preserve">Доминантная программа для реализации идеи– цели задачи, дорожная карта; интеграция модулей программы формирования УУД </w:t>
            </w:r>
          </w:p>
        </w:tc>
        <w:tc>
          <w:tcPr>
            <w:tcW w:w="2693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модуля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деятельнос-</w:t>
            </w:r>
            <w:proofErr w:type="gram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E0B55"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B55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7E0B55">
              <w:rPr>
                <w:rFonts w:ascii="Times New Roman" w:hAnsi="Times New Roman" w:cs="Times New Roman"/>
              </w:rPr>
              <w:t>-мы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метапред-метных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proofErr w:type="spellStart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нравст</w:t>
            </w:r>
            <w:proofErr w:type="spellEnd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-венной культуры человека</w:t>
            </w:r>
          </w:p>
        </w:tc>
        <w:tc>
          <w:tcPr>
            <w:tcW w:w="3291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метапред-метных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7E0B55" w:rsidRPr="007E0B55" w:rsidTr="00723336">
        <w:tc>
          <w:tcPr>
            <w:tcW w:w="15193" w:type="dxa"/>
            <w:gridSpan w:val="7"/>
            <w:shd w:val="clear" w:color="auto" w:fill="E2EFD9" w:themeFill="accent6" w:themeFillTint="33"/>
          </w:tcPr>
          <w:p w:rsidR="007E0B55" w:rsidRPr="007E0B55" w:rsidRDefault="007E0B55" w:rsidP="007E0B55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E2EFD9" w:themeFill="accent6" w:themeFillTint="33"/>
                <w:lang w:eastAsia="ru-RU"/>
              </w:rPr>
              <w:t xml:space="preserve">Идея формирования культуры здорового образа жизни и создания </w:t>
            </w:r>
            <w:proofErr w:type="spellStart"/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E2EFD9" w:themeFill="accent6" w:themeFillTint="33"/>
                <w:lang w:eastAsia="ru-RU"/>
              </w:rPr>
              <w:t>здоровьесозидающей</w:t>
            </w:r>
            <w:proofErr w:type="spellEnd"/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E2EFD9" w:themeFill="accent6" w:themeFillTint="33"/>
                <w:lang w:eastAsia="ru-RU"/>
              </w:rPr>
              <w:t xml:space="preserve"> образовательной среды</w:t>
            </w: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0B55" w:rsidRPr="007E0B55" w:rsidTr="00723336">
        <w:tc>
          <w:tcPr>
            <w:tcW w:w="1555" w:type="dxa"/>
          </w:tcPr>
          <w:p w:rsidR="007E0B55" w:rsidRPr="007E0B55" w:rsidRDefault="007E0B55" w:rsidP="007E0B55">
            <w:pPr>
              <w:rPr>
                <w:rFonts w:ascii="Times New Roman" w:hAnsi="Times New Roman" w:cs="Times New Roman"/>
              </w:rPr>
            </w:pPr>
            <w:r w:rsidRPr="007E0B55">
              <w:rPr>
                <w:rFonts w:ascii="Times New Roman" w:hAnsi="Times New Roman" w:cs="Times New Roman"/>
              </w:rPr>
              <w:t>Методики всех модулей по всем видам УУД с акцентом на регулятивные УУД</w:t>
            </w:r>
          </w:p>
        </w:tc>
        <w:tc>
          <w:tcPr>
            <w:tcW w:w="1417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всех модулей с акцентом на идею</w:t>
            </w:r>
          </w:p>
        </w:tc>
        <w:tc>
          <w:tcPr>
            <w:tcW w:w="2268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функцию сопровождения и безопасности здоровья человека в сети Инте</w:t>
            </w:r>
            <w:bookmarkStart w:id="0" w:name="_GoBack"/>
            <w:bookmarkEnd w:id="0"/>
            <w:r w:rsidRPr="007E0B55">
              <w:rPr>
                <w:rFonts w:ascii="Times New Roman" w:hAnsi="Times New Roman" w:cs="Times New Roman"/>
              </w:rPr>
              <w:t>рнет</w:t>
            </w:r>
          </w:p>
        </w:tc>
        <w:tc>
          <w:tcPr>
            <w:tcW w:w="1985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модуля  социальных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проектов и исследований в области культуры здоровья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Доминантная программа для реализации идеи раздел программы «Здоровье» – цели задачи, дорожная карта; интеграция модулей программы формирования УУД</w:t>
            </w:r>
          </w:p>
        </w:tc>
        <w:tc>
          <w:tcPr>
            <w:tcW w:w="2693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модуля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внеу-рочной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E0B55"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метапред-метных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формирования  культуры здоровья человека</w:t>
            </w:r>
          </w:p>
        </w:tc>
        <w:tc>
          <w:tcPr>
            <w:tcW w:w="3291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метапред-метных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7E0B55" w:rsidRPr="007E0B55" w:rsidTr="00723336">
        <w:tc>
          <w:tcPr>
            <w:tcW w:w="15193" w:type="dxa"/>
            <w:gridSpan w:val="7"/>
            <w:shd w:val="clear" w:color="auto" w:fill="DEEAF6" w:themeFill="accent1" w:themeFillTint="33"/>
          </w:tcPr>
          <w:p w:rsidR="007E0B55" w:rsidRPr="007E0B55" w:rsidRDefault="007E0B55" w:rsidP="007E0B55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Идея формирования культуры информационно-грамотного читающего человека в условиях современной информационной среды (читающий человек в «электронной школе»)</w:t>
            </w:r>
          </w:p>
        </w:tc>
      </w:tr>
      <w:tr w:rsidR="007E0B55" w:rsidRPr="007E0B55" w:rsidTr="00723336">
        <w:tc>
          <w:tcPr>
            <w:tcW w:w="1555" w:type="dxa"/>
          </w:tcPr>
          <w:p w:rsidR="007E0B55" w:rsidRPr="007E0B55" w:rsidRDefault="007E0B55" w:rsidP="007E0B55">
            <w:pPr>
              <w:rPr>
                <w:rFonts w:ascii="Times New Roman" w:hAnsi="Times New Roman" w:cs="Times New Roman"/>
              </w:rPr>
            </w:pPr>
            <w:r w:rsidRPr="007E0B55">
              <w:rPr>
                <w:rFonts w:ascii="Times New Roman" w:hAnsi="Times New Roman" w:cs="Times New Roman"/>
              </w:rPr>
              <w:t xml:space="preserve">Методики всех модулей по всем видам УУД с </w:t>
            </w:r>
            <w:proofErr w:type="spellStart"/>
            <w:proofErr w:type="gramStart"/>
            <w:r w:rsidRPr="007E0B55">
              <w:rPr>
                <w:rFonts w:ascii="Times New Roman" w:hAnsi="Times New Roman" w:cs="Times New Roman"/>
              </w:rPr>
              <w:t>акцен</w:t>
            </w:r>
            <w:proofErr w:type="spellEnd"/>
            <w:r w:rsidRPr="007E0B55">
              <w:rPr>
                <w:rFonts w:ascii="Times New Roman" w:hAnsi="Times New Roman" w:cs="Times New Roman"/>
              </w:rPr>
              <w:t>-том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E0B55">
              <w:rPr>
                <w:rFonts w:ascii="Times New Roman" w:hAnsi="Times New Roman" w:cs="Times New Roman"/>
              </w:rPr>
              <w:t>коммуника-тивные</w:t>
            </w:r>
            <w:proofErr w:type="spellEnd"/>
            <w:r w:rsidRPr="007E0B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E0B55">
              <w:rPr>
                <w:rFonts w:ascii="Times New Roman" w:hAnsi="Times New Roman" w:cs="Times New Roman"/>
              </w:rPr>
              <w:t>позна-вательные</w:t>
            </w:r>
            <w:proofErr w:type="spellEnd"/>
            <w:r w:rsidRPr="007E0B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0B55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7E0B55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3685" w:type="dxa"/>
            <w:gridSpan w:val="2"/>
            <w:shd w:val="clear" w:color="auto" w:fill="DEEAF6" w:themeFill="accent1" w:themeFillTint="33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Доминантная программа для реализации идеи– цели задачи, дорожная карта; интеграция модулей программы формирования УУД</w:t>
            </w:r>
          </w:p>
        </w:tc>
        <w:tc>
          <w:tcPr>
            <w:tcW w:w="1985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модуля   проектов и исследований в области информационной культуры и смыслового чтения</w:t>
            </w:r>
          </w:p>
        </w:tc>
        <w:tc>
          <w:tcPr>
            <w:tcW w:w="1984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всех разделов с ориентацией на идею</w:t>
            </w:r>
          </w:p>
        </w:tc>
        <w:tc>
          <w:tcPr>
            <w:tcW w:w="2693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модуля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внеу-рочной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E0B55"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метапред-метных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формирования</w:t>
            </w: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proofErr w:type="spellStart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ционно</w:t>
            </w:r>
            <w:proofErr w:type="spellEnd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-грамотного читающего человека в условиях современной информационной среды</w:t>
            </w:r>
          </w:p>
        </w:tc>
        <w:tc>
          <w:tcPr>
            <w:tcW w:w="3291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результа-тов</w:t>
            </w:r>
            <w:proofErr w:type="spellEnd"/>
            <w:proofErr w:type="gram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7E0B55" w:rsidRPr="007E0B55" w:rsidTr="00723336">
        <w:tc>
          <w:tcPr>
            <w:tcW w:w="15193" w:type="dxa"/>
            <w:gridSpan w:val="7"/>
            <w:shd w:val="clear" w:color="auto" w:fill="F7CAAC" w:themeFill="accent2" w:themeFillTint="66"/>
          </w:tcPr>
          <w:p w:rsidR="007E0B55" w:rsidRPr="007E0B55" w:rsidRDefault="007E0B55" w:rsidP="007E0B55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Идея формирования культуры научно-исследовательской деятельности</w:t>
            </w:r>
          </w:p>
        </w:tc>
      </w:tr>
      <w:tr w:rsidR="007E0B55" w:rsidRPr="007E0B55" w:rsidTr="00723336">
        <w:tc>
          <w:tcPr>
            <w:tcW w:w="1555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модулей по всем видам УУД </w:t>
            </w:r>
          </w:p>
        </w:tc>
        <w:tc>
          <w:tcPr>
            <w:tcW w:w="1417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всех модулей с акцентом на идею</w:t>
            </w:r>
          </w:p>
        </w:tc>
        <w:tc>
          <w:tcPr>
            <w:tcW w:w="2268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функцию сопровождения в аспекте поиска информации, обработки результатов исследования и общественной презентации работы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Доминантная программа для реализации идеи– цели задачи, дорожная карта; интеграция модулей программы формирования УУД</w:t>
            </w:r>
          </w:p>
        </w:tc>
        <w:tc>
          <w:tcPr>
            <w:tcW w:w="1984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всех разделов с ориентацией на идею</w:t>
            </w:r>
          </w:p>
        </w:tc>
        <w:tc>
          <w:tcPr>
            <w:tcW w:w="2693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модуля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внеу-рочной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E0B55"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метапред-метных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культу-</w:t>
            </w:r>
            <w:proofErr w:type="spellStart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научно-</w:t>
            </w:r>
            <w:proofErr w:type="spellStart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исследова</w:t>
            </w:r>
            <w:proofErr w:type="spellEnd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тельской</w:t>
            </w:r>
            <w:proofErr w:type="spellEnd"/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291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мета-предметных результатов» с 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идею</w:t>
            </w:r>
          </w:p>
        </w:tc>
      </w:tr>
      <w:tr w:rsidR="007E0B55" w:rsidRPr="007E0B55" w:rsidTr="00723336">
        <w:tc>
          <w:tcPr>
            <w:tcW w:w="15193" w:type="dxa"/>
            <w:gridSpan w:val="7"/>
            <w:shd w:val="clear" w:color="auto" w:fill="EEF5AF"/>
          </w:tcPr>
          <w:p w:rsidR="007E0B55" w:rsidRPr="007E0B55" w:rsidRDefault="007E0B55" w:rsidP="007E0B55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Идея формирования основ проектной деятельности</w:t>
            </w:r>
          </w:p>
        </w:tc>
      </w:tr>
      <w:tr w:rsidR="007E0B55" w:rsidRPr="007E0B55" w:rsidTr="00723336">
        <w:tc>
          <w:tcPr>
            <w:tcW w:w="1555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всех модулей по всем видам УУД</w:t>
            </w:r>
          </w:p>
        </w:tc>
        <w:tc>
          <w:tcPr>
            <w:tcW w:w="1417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всех модулей с акцентом на идею</w:t>
            </w:r>
          </w:p>
        </w:tc>
        <w:tc>
          <w:tcPr>
            <w:tcW w:w="2268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функцию сопровождения в аспекте поиска </w:t>
            </w:r>
            <w:r w:rsidRPr="007E0B55">
              <w:rPr>
                <w:rFonts w:ascii="Times New Roman" w:hAnsi="Times New Roman" w:cs="Times New Roman"/>
              </w:rPr>
              <w:lastRenderedPageBreak/>
              <w:t>информации, компьютерного моделирования и общественной презентации работы</w:t>
            </w:r>
          </w:p>
        </w:tc>
        <w:tc>
          <w:tcPr>
            <w:tcW w:w="1985" w:type="dxa"/>
            <w:shd w:val="clear" w:color="auto" w:fill="EEF5AF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lastRenderedPageBreak/>
              <w:t xml:space="preserve">Доминантная программа для реализации идеи– цели задачи, дорожная карта; </w:t>
            </w:r>
            <w:r w:rsidRPr="007E0B55">
              <w:rPr>
                <w:rFonts w:ascii="Times New Roman" w:hAnsi="Times New Roman" w:cs="Times New Roman"/>
              </w:rPr>
              <w:lastRenderedPageBreak/>
              <w:t>интеграция модулей программы формирования УУД</w:t>
            </w:r>
          </w:p>
        </w:tc>
        <w:tc>
          <w:tcPr>
            <w:tcW w:w="1984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lastRenderedPageBreak/>
              <w:t>Методики всех разделов с ориентацией на идею</w:t>
            </w:r>
          </w:p>
        </w:tc>
        <w:tc>
          <w:tcPr>
            <w:tcW w:w="2693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модуля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внеу-рочной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7E0B55">
              <w:rPr>
                <w:rFonts w:ascii="Times New Roman" w:hAnsi="Times New Roman" w:cs="Times New Roman"/>
              </w:rPr>
              <w:t xml:space="preserve">  подпрограмм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метапред-метных</w:t>
            </w:r>
            <w:proofErr w:type="spellEnd"/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результатов» с 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целевой установкой на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0B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 проектной деятельности</w:t>
            </w:r>
          </w:p>
        </w:tc>
        <w:tc>
          <w:tcPr>
            <w:tcW w:w="3291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lastRenderedPageBreak/>
              <w:t xml:space="preserve">Материально-техническое обеспечение, содержание образовательных ресурсов, социальное партнерство как сопровождение эффективной </w:t>
            </w:r>
            <w:r w:rsidRPr="007E0B55">
              <w:rPr>
                <w:rFonts w:ascii="Times New Roman" w:hAnsi="Times New Roman" w:cs="Times New Roman"/>
              </w:rPr>
              <w:lastRenderedPageBreak/>
              <w:t>реализации всех модулей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мета-предметных результатов» с целевой установкой на идею</w:t>
            </w:r>
          </w:p>
        </w:tc>
      </w:tr>
      <w:tr w:rsidR="007E0B55" w:rsidRPr="007E0B55" w:rsidTr="00723336">
        <w:tc>
          <w:tcPr>
            <w:tcW w:w="15193" w:type="dxa"/>
            <w:gridSpan w:val="7"/>
            <w:shd w:val="clear" w:color="auto" w:fill="DFDAFE"/>
          </w:tcPr>
          <w:p w:rsidR="007E0B55" w:rsidRPr="007E0B55" w:rsidRDefault="007E0B55" w:rsidP="007E0B55">
            <w:pPr>
              <w:jc w:val="center"/>
            </w:pPr>
            <w:r w:rsidRPr="007E0B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Идея формирования культуры самоорганизации и эффективной коммуникации</w:t>
            </w:r>
          </w:p>
        </w:tc>
      </w:tr>
      <w:tr w:rsidR="007E0B55" w:rsidRPr="007E0B55" w:rsidTr="00723336">
        <w:tc>
          <w:tcPr>
            <w:tcW w:w="1555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регулятивные и </w:t>
            </w:r>
            <w:proofErr w:type="spellStart"/>
            <w:r w:rsidRPr="007E0B55">
              <w:rPr>
                <w:rFonts w:ascii="Times New Roman" w:hAnsi="Times New Roman" w:cs="Times New Roman"/>
              </w:rPr>
              <w:t>коммуни-кативные</w:t>
            </w:r>
            <w:proofErr w:type="spellEnd"/>
            <w:r w:rsidRPr="007E0B55">
              <w:rPr>
                <w:rFonts w:ascii="Times New Roman" w:hAnsi="Times New Roman" w:cs="Times New Roman"/>
              </w:rPr>
              <w:t xml:space="preserve"> УУД</w:t>
            </w:r>
          </w:p>
        </w:tc>
        <w:tc>
          <w:tcPr>
            <w:tcW w:w="1417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всех модулей с акцентом на идею</w:t>
            </w:r>
          </w:p>
        </w:tc>
        <w:tc>
          <w:tcPr>
            <w:tcW w:w="2268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 xml:space="preserve">Методики всех </w:t>
            </w:r>
            <w:proofErr w:type="gramStart"/>
            <w:r w:rsidRPr="007E0B55">
              <w:rPr>
                <w:rFonts w:ascii="Times New Roman" w:hAnsi="Times New Roman" w:cs="Times New Roman"/>
              </w:rPr>
              <w:t>модулей  с</w:t>
            </w:r>
            <w:proofErr w:type="gramEnd"/>
            <w:r w:rsidRPr="007E0B55">
              <w:rPr>
                <w:rFonts w:ascii="Times New Roman" w:hAnsi="Times New Roman" w:cs="Times New Roman"/>
              </w:rPr>
              <w:t xml:space="preserve"> акцентом на функцию эффективной коммуникации</w:t>
            </w:r>
          </w:p>
        </w:tc>
        <w:tc>
          <w:tcPr>
            <w:tcW w:w="1985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Методики модуля   проектов и исследований в социальной и коммуникативной сферах</w:t>
            </w:r>
          </w:p>
        </w:tc>
        <w:tc>
          <w:tcPr>
            <w:tcW w:w="4677" w:type="dxa"/>
            <w:gridSpan w:val="2"/>
            <w:shd w:val="clear" w:color="auto" w:fill="DFDAFE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Доминантная программа для реализации идеи– цели задачи, дорожная карта; интеграция модулей программы формирования УУД</w:t>
            </w:r>
          </w:p>
        </w:tc>
        <w:tc>
          <w:tcPr>
            <w:tcW w:w="3291" w:type="dxa"/>
          </w:tcPr>
          <w:p w:rsidR="007E0B55" w:rsidRPr="007E0B55" w:rsidRDefault="007E0B55" w:rsidP="007E0B55">
            <w:r w:rsidRPr="007E0B55">
              <w:rPr>
                <w:rFonts w:ascii="Times New Roman" w:hAnsi="Times New Roman" w:cs="Times New Roman"/>
              </w:rPr>
              <w:t>Материально-техническое обеспечение, содержание образовательных ресурсов, социальное партнерство как сопровождение эффективной реализации всех модулей программы «</w:t>
            </w:r>
            <w:r w:rsidRPr="007E0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мета-предметных результатов» с целевой установкой на идею</w:t>
            </w:r>
          </w:p>
        </w:tc>
      </w:tr>
    </w:tbl>
    <w:p w:rsidR="007E0B55" w:rsidRPr="00156712" w:rsidRDefault="007E0B55">
      <w:pPr>
        <w:rPr>
          <w:rFonts w:ascii="Times New Roman" w:hAnsi="Times New Roman" w:cs="Times New Roman"/>
          <w:b/>
          <w:sz w:val="24"/>
          <w:szCs w:val="24"/>
        </w:rPr>
      </w:pPr>
    </w:p>
    <w:sectPr w:rsidR="007E0B55" w:rsidRPr="00156712" w:rsidSect="00CA56D2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E7" w:rsidRDefault="00263DE7" w:rsidP="00CA280F">
      <w:pPr>
        <w:spacing w:after="0" w:line="240" w:lineRule="auto"/>
      </w:pPr>
      <w:r>
        <w:separator/>
      </w:r>
    </w:p>
  </w:endnote>
  <w:endnote w:type="continuationSeparator" w:id="0">
    <w:p w:rsidR="00263DE7" w:rsidRDefault="00263DE7" w:rsidP="00CA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F" w:rsidRDefault="00CA28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F" w:rsidRDefault="00CA28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F" w:rsidRDefault="00CA28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E7" w:rsidRDefault="00263DE7" w:rsidP="00CA280F">
      <w:pPr>
        <w:spacing w:after="0" w:line="240" w:lineRule="auto"/>
      </w:pPr>
      <w:r>
        <w:separator/>
      </w:r>
    </w:p>
  </w:footnote>
  <w:footnote w:type="continuationSeparator" w:id="0">
    <w:p w:rsidR="00263DE7" w:rsidRDefault="00263DE7" w:rsidP="00CA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F" w:rsidRDefault="00CA28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F" w:rsidRDefault="00CA28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0F" w:rsidRDefault="00CA28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24"/>
    <w:rsid w:val="00156712"/>
    <w:rsid w:val="00263DE7"/>
    <w:rsid w:val="00622781"/>
    <w:rsid w:val="0071310C"/>
    <w:rsid w:val="007E0B55"/>
    <w:rsid w:val="00906924"/>
    <w:rsid w:val="00CA280F"/>
    <w:rsid w:val="00CA56D2"/>
    <w:rsid w:val="00D8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20EE-5A3A-42AF-9583-510C08AE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80F"/>
  </w:style>
  <w:style w:type="paragraph" w:styleId="a6">
    <w:name w:val="footer"/>
    <w:basedOn w:val="a"/>
    <w:link w:val="a7"/>
    <w:uiPriority w:val="99"/>
    <w:unhideWhenUsed/>
    <w:rsid w:val="00CA2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lyceum179.ru/wp-content/uploads/2015/06/&#1076;&#1086;&#1088;&#1086;&#1078;&#1085;&#1099;&#1077;-&#1082;&#1072;&#1088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3673-6961-43F4-B5AD-C0F3DF2C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2</cp:revision>
  <dcterms:created xsi:type="dcterms:W3CDTF">2015-07-03T08:37:00Z</dcterms:created>
  <dcterms:modified xsi:type="dcterms:W3CDTF">2015-07-03T08:37:00Z</dcterms:modified>
</cp:coreProperties>
</file>