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B5" w:rsidRPr="00D82E63" w:rsidRDefault="009E25B5" w:rsidP="009E25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t>Клуб старшеклассников.</w:t>
      </w:r>
    </w:p>
    <w:p w:rsidR="009E25B5" w:rsidRPr="00D82E63" w:rsidRDefault="009E25B5" w:rsidP="009E25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E63">
        <w:rPr>
          <w:rFonts w:ascii="Times New Roman" w:hAnsi="Times New Roman" w:cs="Times New Roman"/>
          <w:b/>
          <w:i/>
          <w:sz w:val="24"/>
          <w:szCs w:val="24"/>
        </w:rPr>
        <w:t xml:space="preserve">Цель: Создание школьного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D82E63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82E63">
        <w:rPr>
          <w:rFonts w:ascii="Times New Roman" w:hAnsi="Times New Roman" w:cs="Times New Roman"/>
          <w:b/>
          <w:i/>
          <w:sz w:val="24"/>
          <w:szCs w:val="24"/>
        </w:rPr>
        <w:t>бщества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2E63">
        <w:rPr>
          <w:rFonts w:ascii="Times New Roman" w:hAnsi="Times New Roman" w:cs="Times New Roman"/>
          <w:b/>
          <w:i/>
          <w:sz w:val="24"/>
          <w:szCs w:val="24"/>
        </w:rPr>
        <w:t xml:space="preserve"> «расположенного» к самообразованию. </w:t>
      </w:r>
    </w:p>
    <w:p w:rsidR="009E25B5" w:rsidRPr="00D82E63" w:rsidRDefault="009E25B5" w:rsidP="009E25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E25B5" w:rsidRPr="00D82E63" w:rsidRDefault="009E25B5" w:rsidP="009E25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Способствовать развитию у учеников учебно-познавательной деятельности, побуждающей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к  овладению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способами «добывания» знаний и решения практико-ориентированных вопросов, задач. </w:t>
      </w:r>
    </w:p>
    <w:p w:rsidR="009E25B5" w:rsidRPr="00D82E63" w:rsidRDefault="009E25B5" w:rsidP="009E25B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Развивать способность самостоятельно оценивать полученные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результаты,  выявлять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связи,  рассуждать логически,  аргументирован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2E63">
        <w:rPr>
          <w:rFonts w:ascii="Times New Roman" w:hAnsi="Times New Roman" w:cs="Times New Roman"/>
          <w:sz w:val="24"/>
          <w:szCs w:val="24"/>
        </w:rPr>
        <w:t xml:space="preserve"> отстаивать свою  точку  зрения. </w:t>
      </w:r>
    </w:p>
    <w:p w:rsidR="009E25B5" w:rsidRPr="00D82E63" w:rsidRDefault="009E25B5" w:rsidP="009E25B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Помочь ученикам приобрести собственный опыт в исследовательской и проектной деятельности.</w:t>
      </w:r>
    </w:p>
    <w:p w:rsidR="009E25B5" w:rsidRPr="00D82E63" w:rsidRDefault="009E25B5" w:rsidP="009E25B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Стимулировать формирование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 интегрированных знаний, универсальных учебных действий; достижение личностных, предметных и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9E25B5" w:rsidRPr="00D82E63" w:rsidRDefault="009E25B5" w:rsidP="009E25B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Активно использовать возможности современных компьютерных технологий.</w:t>
      </w:r>
    </w:p>
    <w:p w:rsidR="009E25B5" w:rsidRPr="00D82E63" w:rsidRDefault="009E25B5" w:rsidP="009E25B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Содействовать прохождению общественной презентации проектной и исследовательской деятельности.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B5" w:rsidRPr="00D82E63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</w:t>
      </w:r>
      <w:r w:rsidRPr="00D82E63">
        <w:rPr>
          <w:rFonts w:ascii="Times New Roman" w:hAnsi="Times New Roman" w:cs="Times New Roman"/>
          <w:b/>
          <w:sz w:val="24"/>
          <w:szCs w:val="24"/>
        </w:rPr>
        <w:t xml:space="preserve"> работы учеников в разных секциях клуба старшеклассников: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(биотестирование,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>, химический анализ, микробиологический анализ, нормальная физиология, коммунальная гигиена)</w:t>
      </w:r>
    </w:p>
    <w:p w:rsidR="009E25B5" w:rsidRPr="00D82E63" w:rsidRDefault="009E25B5" w:rsidP="009E25B5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анкетирование учеников, беседы с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родителями,  учителями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,  классными руководителями, что  позволяет определить интересы,  приоритеты,  запросы ребят; </w:t>
      </w:r>
    </w:p>
    <w:p w:rsidR="009E25B5" w:rsidRPr="00D82E63" w:rsidRDefault="009E25B5" w:rsidP="009E25B5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выбор учеником темы исследования, этому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процессу</w:t>
      </w:r>
      <w:r>
        <w:rPr>
          <w:rFonts w:ascii="Times New Roman" w:hAnsi="Times New Roman" w:cs="Times New Roman"/>
          <w:sz w:val="24"/>
          <w:szCs w:val="24"/>
        </w:rPr>
        <w:t xml:space="preserve">  способствует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отбор</w:t>
      </w:r>
      <w:r w:rsidRPr="00D82E63">
        <w:rPr>
          <w:rFonts w:ascii="Times New Roman" w:hAnsi="Times New Roman" w:cs="Times New Roman"/>
          <w:sz w:val="24"/>
          <w:szCs w:val="24"/>
        </w:rPr>
        <w:t xml:space="preserve">  предлагаемой информации на первых порах, т.е.  необходимо провести дайджест. Впоследствии ученики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сами  предлагают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тему проекта, исследования; </w:t>
      </w:r>
    </w:p>
    <w:p w:rsidR="009E25B5" w:rsidRPr="00D82E63" w:rsidRDefault="009E25B5" w:rsidP="009E25B5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 определение проблемы, выдвижение гипотезы;</w:t>
      </w:r>
    </w:p>
    <w:p w:rsidR="009E25B5" w:rsidRPr="00D82E63" w:rsidRDefault="009E25B5" w:rsidP="009E25B5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проектирование  пути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решения проблемы; </w:t>
      </w:r>
    </w:p>
    <w:p w:rsidR="009E25B5" w:rsidRPr="00D82E63" w:rsidRDefault="009E25B5" w:rsidP="009E25B5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 помощь учителя – консультанта, наставника в выборе форм</w:t>
      </w:r>
      <w:r>
        <w:rPr>
          <w:rFonts w:ascii="Times New Roman" w:hAnsi="Times New Roman" w:cs="Times New Roman"/>
          <w:sz w:val="24"/>
          <w:szCs w:val="24"/>
        </w:rPr>
        <w:t xml:space="preserve">, методов, технологии, ресурсов, </w:t>
      </w:r>
      <w:r w:rsidRPr="00D82E63">
        <w:rPr>
          <w:rFonts w:ascii="Times New Roman" w:hAnsi="Times New Roman" w:cs="Times New Roman"/>
          <w:sz w:val="24"/>
          <w:szCs w:val="24"/>
        </w:rPr>
        <w:t xml:space="preserve">необходимых для решения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проблемы,  при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этом важно не разрушать позицию «автора», т.к.  в ней объединены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важные  компоненты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жизнедеятельности человека  - автономия и созидание. Автономия – право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на  самостоятельность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>, созидание -  воплощение самостоятельности в авторский «Продукт»;</w:t>
      </w:r>
    </w:p>
    <w:p w:rsidR="009E25B5" w:rsidRPr="00D82E63" w:rsidRDefault="009E25B5" w:rsidP="009E25B5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 сотрудничество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учителя  и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ученика в овладении экспериментальными методами исследования (биотестирование,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,  химический анализ, микробиологический анализ, работа с  цифровыми микроскопами, что позволяет освоить новейшие методы исследования, связанные с естественными науками); </w:t>
      </w:r>
    </w:p>
    <w:p w:rsidR="009E25B5" w:rsidRPr="00D82E63" w:rsidRDefault="009E25B5" w:rsidP="009E25B5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обсуждение с учителями (куратор, наставник) ситуаций затруднения. Каждая ситуация затруднения – это вызов.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Обсуждаемые  вопросы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>: принять или не принять  это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E63">
        <w:rPr>
          <w:rFonts w:ascii="Times New Roman" w:hAnsi="Times New Roman" w:cs="Times New Roman"/>
          <w:sz w:val="24"/>
          <w:szCs w:val="24"/>
        </w:rPr>
        <w:t xml:space="preserve"> вызов.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Если  принять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>, то какие необходимы ресурсы (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знаниевые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, аналитические,  практические,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 и др.) для  достижения поставленной задачи; </w:t>
      </w:r>
    </w:p>
    <w:p w:rsidR="009E25B5" w:rsidRPr="00D82E63" w:rsidRDefault="009E25B5" w:rsidP="009E25B5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полевая практика – «добывание»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объекта  исследования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Для  участников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 Клуба старшеклассников это вода из Финского залива, Невы,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Охты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>,  малых рек С-Петербурга,  водоемов исторической части города: садов Михайловского, Летнего, Таврического;  питьевая, ключевая, колодезная вода; почва из разных районов города, песок из детских песочни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82E63">
        <w:rPr>
          <w:rFonts w:ascii="Times New Roman" w:hAnsi="Times New Roman" w:cs="Times New Roman"/>
          <w:sz w:val="24"/>
          <w:szCs w:val="24"/>
        </w:rPr>
        <w:t xml:space="preserve"> Выборгского,  Калининского р-на СПб;</w:t>
      </w:r>
    </w:p>
    <w:p w:rsidR="009E25B5" w:rsidRPr="00D82E63" w:rsidRDefault="009E25B5" w:rsidP="009E25B5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экспериментальное исследование качества воды, почвы, песка, используя методы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 xml:space="preserve">биотестирования, 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proofErr w:type="gramEnd"/>
      <w:r w:rsidRPr="00D82E63">
        <w:rPr>
          <w:rFonts w:ascii="Times New Roman" w:hAnsi="Times New Roman" w:cs="Times New Roman"/>
          <w:sz w:val="24"/>
          <w:szCs w:val="24"/>
        </w:rPr>
        <w:t>,  химического и микробиологического анализа;</w:t>
      </w:r>
    </w:p>
    <w:p w:rsidR="009E25B5" w:rsidRPr="00D82E63" w:rsidRDefault="009E25B5" w:rsidP="009E25B5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статистическая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обработка  результатов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>;</w:t>
      </w:r>
    </w:p>
    <w:p w:rsidR="009E25B5" w:rsidRPr="00D82E63" w:rsidRDefault="009E25B5" w:rsidP="009E25B5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полученных  результатов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,  дискуссия  и выводы.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Дискуссия  может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быть  устной и письменной. Во время устной дискуссии ученику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проще  сформулировать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</w:t>
      </w:r>
      <w:r w:rsidRPr="00D82E63">
        <w:rPr>
          <w:rFonts w:ascii="Times New Roman" w:hAnsi="Times New Roman" w:cs="Times New Roman"/>
          <w:sz w:val="24"/>
          <w:szCs w:val="24"/>
        </w:rPr>
        <w:lastRenderedPageBreak/>
        <w:t xml:space="preserve">свою точку зрения, выводы. Письменная форма ведения дискуссии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уменьшает  возможность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возникновения стрессовой ситуации, тревожности. При этом задача учителя (наставника) направить дискуссию в нужное русло, помочь ученикам сформулировать «вызовы», связанные с полученными результатами исследований и найти ответ на них. На данном этапе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ученики  выделяют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 содержание новых для них знаний,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E63">
        <w:rPr>
          <w:rFonts w:ascii="Times New Roman" w:hAnsi="Times New Roman" w:cs="Times New Roman"/>
          <w:sz w:val="24"/>
          <w:szCs w:val="24"/>
        </w:rPr>
        <w:t xml:space="preserve"> определяют способы и структуру совместного выполнения действий,  связанных  с подготовкой к общественной  презентации результатов исследовательской работы.</w:t>
      </w:r>
    </w:p>
    <w:p w:rsidR="009E25B5" w:rsidRPr="00D82E63" w:rsidRDefault="009E25B5" w:rsidP="009E25B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25B5" w:rsidRPr="00FB6237" w:rsidRDefault="009E25B5" w:rsidP="009E25B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37">
        <w:rPr>
          <w:rFonts w:ascii="Times New Roman" w:hAnsi="Times New Roman" w:cs="Times New Roman"/>
          <w:b/>
          <w:sz w:val="24"/>
          <w:szCs w:val="24"/>
        </w:rPr>
        <w:t>Сложность и изюминка этого этапа состоит в его структуре:</w:t>
      </w:r>
    </w:p>
    <w:p w:rsidR="009E25B5" w:rsidRPr="00D82E63" w:rsidRDefault="009E25B5" w:rsidP="009E25B5">
      <w:pPr>
        <w:pStyle w:val="a3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ученикам необходимо показать, что данная работа актуальна и практико-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ориентированна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>;</w:t>
      </w:r>
    </w:p>
    <w:p w:rsidR="009E25B5" w:rsidRPr="00D82E63" w:rsidRDefault="009E25B5" w:rsidP="009E25B5">
      <w:pPr>
        <w:pStyle w:val="a3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еще раз проанализировать соответствие проделанной работы заданным целям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и  задачам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>;</w:t>
      </w:r>
    </w:p>
    <w:p w:rsidR="009E25B5" w:rsidRPr="00D82E63" w:rsidRDefault="009E25B5" w:rsidP="009E25B5">
      <w:pPr>
        <w:pStyle w:val="a3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представить литературный обзор,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связанный  с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темой исследования,</w:t>
      </w:r>
      <w:r w:rsidRPr="00D82E63">
        <w:rPr>
          <w:rFonts w:ascii="Times New Roman" w:hAnsi="Times New Roman" w:cs="Times New Roman"/>
          <w:sz w:val="24"/>
          <w:szCs w:val="24"/>
        </w:rPr>
        <w:br/>
        <w:t xml:space="preserve"> проекта (по сути дела осуществить дайджест), а следовательно, ребятам необходимо освоить основы смыслового  чтения и работу с текстом;</w:t>
      </w:r>
    </w:p>
    <w:p w:rsidR="009E25B5" w:rsidRPr="00D82E63" w:rsidRDefault="009E25B5" w:rsidP="009E25B5">
      <w:pPr>
        <w:pStyle w:val="a3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при представлении полученных результатов не забывать о статической обработке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и  научном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  их объяснении;</w:t>
      </w:r>
    </w:p>
    <w:p w:rsidR="009E25B5" w:rsidRPr="00D82E63" w:rsidRDefault="009E25B5" w:rsidP="009E25B5">
      <w:pPr>
        <w:pStyle w:val="a3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выводы должны быть лаконичными и чёткими. 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Выполнение исследовательской, проектной работы, ее презентация помогают ученикам эффективно сотрудничать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E63">
        <w:rPr>
          <w:rFonts w:ascii="Times New Roman" w:hAnsi="Times New Roman" w:cs="Times New Roman"/>
          <w:sz w:val="24"/>
          <w:szCs w:val="24"/>
        </w:rPr>
        <w:t xml:space="preserve"> работая в группе. Продуктивно и творчески взаимодействова</w:t>
      </w:r>
      <w:r>
        <w:rPr>
          <w:rFonts w:ascii="Times New Roman" w:hAnsi="Times New Roman" w:cs="Times New Roman"/>
          <w:sz w:val="24"/>
          <w:szCs w:val="24"/>
        </w:rPr>
        <w:t>ть со сверстниками и взрослыми,</w:t>
      </w:r>
      <w:r w:rsidRPr="00D82E63">
        <w:rPr>
          <w:rFonts w:ascii="Times New Roman" w:hAnsi="Times New Roman" w:cs="Times New Roman"/>
          <w:sz w:val="24"/>
          <w:szCs w:val="24"/>
        </w:rPr>
        <w:t xml:space="preserve"> внимательно относит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82E63">
        <w:rPr>
          <w:rFonts w:ascii="Times New Roman" w:hAnsi="Times New Roman" w:cs="Times New Roman"/>
          <w:sz w:val="24"/>
          <w:szCs w:val="24"/>
        </w:rPr>
        <w:t xml:space="preserve">ся к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разным  мнениям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>. Но при этом цивилизова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82E63">
        <w:rPr>
          <w:rFonts w:ascii="Times New Roman" w:hAnsi="Times New Roman" w:cs="Times New Roman"/>
          <w:sz w:val="24"/>
          <w:szCs w:val="24"/>
        </w:rPr>
        <w:t xml:space="preserve">но отстаивать свою точку зрения; брать на себя инициативу в организации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совместной  деятельности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(деловое лидерство), особенно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E63">
        <w:rPr>
          <w:rFonts w:ascii="Times New Roman" w:hAnsi="Times New Roman" w:cs="Times New Roman"/>
          <w:sz w:val="24"/>
          <w:szCs w:val="24"/>
        </w:rPr>
        <w:t xml:space="preserve"> если группа разновозрастная.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Еще один важный фрагмент, необходимый при представлении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ее практическая значимость. </w:t>
      </w:r>
      <w:r w:rsidRPr="00D82E63">
        <w:rPr>
          <w:rFonts w:ascii="Times New Roman" w:hAnsi="Times New Roman" w:cs="Times New Roman"/>
          <w:sz w:val="24"/>
          <w:szCs w:val="24"/>
        </w:rPr>
        <w:t xml:space="preserve">И в этом случае ученики должны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выделить  наиболее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эффективные решения и способы доказательства значимости предлагаемых  механизмов решения проблемы. Например,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если  мониторинг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водоемов СПб свидетельствует о неудовлетворительном качестве воды, то компьютерное  моделирование,  прогнозирование, проведенное  учащимися, покажет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E63">
        <w:rPr>
          <w:rFonts w:ascii="Times New Roman" w:hAnsi="Times New Roman" w:cs="Times New Roman"/>
          <w:sz w:val="24"/>
          <w:szCs w:val="24"/>
        </w:rPr>
        <w:t xml:space="preserve">  какой будет качество воды в СПб  через 3 года. Неблагоприятный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прогноз  требует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ряда мероприятий, в т. ч. использование высоких технологий для  очистки канализаций, сточных вод и т.д.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Данные мониторинга, моделирования, прогнозирования ситуации должны быть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представлены  в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информации, на конференциях и олимпиадах разного уровня, в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>.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5B5" w:rsidRPr="00D82E63" w:rsidRDefault="009E25B5" w:rsidP="009E25B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t>Подготовка презентации научно-исследовательской, учебно-исследовательской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E63">
        <w:rPr>
          <w:rFonts w:ascii="Times New Roman" w:hAnsi="Times New Roman" w:cs="Times New Roman"/>
          <w:sz w:val="24"/>
          <w:szCs w:val="24"/>
        </w:rPr>
        <w:t>Сегодня  возможности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 компьютерных  и интернет-технологий позволяют ученикам  подготовить презентации  в разных  режимах от традиционных до </w:t>
      </w:r>
      <w:r w:rsidRPr="00D82E63">
        <w:rPr>
          <w:rFonts w:ascii="Times New Roman" w:hAnsi="Times New Roman" w:cs="Times New Roman"/>
          <w:sz w:val="24"/>
          <w:szCs w:val="24"/>
          <w:lang w:val="en-US"/>
        </w:rPr>
        <w:t>Prezi</w:t>
      </w:r>
      <w:r w:rsidRPr="00D82E63">
        <w:rPr>
          <w:rFonts w:ascii="Times New Roman" w:hAnsi="Times New Roman" w:cs="Times New Roman"/>
          <w:sz w:val="24"/>
          <w:szCs w:val="24"/>
        </w:rPr>
        <w:t xml:space="preserve"> презентаций, что в свою очередь стимулирует освоение учениками технологии создания  графических объектов (диаграммы, графика), проектировать дизайн презентации в соответствии с целями, задачами,  результатами, проводить обработку цифровых  фотографий и т.д. 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Представление презентаций требует от ученика: 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- ясно, логично, точно излагать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суть  материала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>,  используя языковые средства, адекватные  обсуждаемой проблеме;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- умение четко отвечать на вопросы, что, как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правило,  требует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 широкого кругозора, интегрированных и 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  знаний;</w:t>
      </w:r>
    </w:p>
    <w:p w:rsidR="009E25B5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- осознавать ответственность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за  достоверность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и качество выполненного исследования,  проекта. </w:t>
      </w:r>
    </w:p>
    <w:p w:rsidR="009E25B5" w:rsidRPr="00D82E63" w:rsidRDefault="009E25B5" w:rsidP="009E25B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lastRenderedPageBreak/>
        <w:t>Клуб «Высокие технологии. Экология»</w:t>
      </w:r>
    </w:p>
    <w:p w:rsidR="009E25B5" w:rsidRPr="00FB6237" w:rsidRDefault="009E25B5" w:rsidP="009E25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37">
        <w:rPr>
          <w:rFonts w:ascii="Times New Roman" w:hAnsi="Times New Roman" w:cs="Times New Roman"/>
          <w:b/>
          <w:sz w:val="24"/>
          <w:szCs w:val="24"/>
        </w:rPr>
        <w:t>Задачи деятельности клуба «Высокие технологии и экология»:</w:t>
      </w:r>
    </w:p>
    <w:p w:rsidR="009E25B5" w:rsidRPr="00D82E63" w:rsidRDefault="009E25B5" w:rsidP="009E25B5">
      <w:pPr>
        <w:widowControl w:val="0"/>
        <w:numPr>
          <w:ilvl w:val="0"/>
          <w:numId w:val="4"/>
        </w:numPr>
        <w:tabs>
          <w:tab w:val="left" w:pos="77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привлечь внимание школьников к жизненно важным проблемам: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нанотехнологиям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>, альтернативной, в том числе водородной, энергетике, водородной экономике;</w:t>
      </w:r>
    </w:p>
    <w:p w:rsidR="009E25B5" w:rsidRPr="00D82E63" w:rsidRDefault="009E25B5" w:rsidP="009E25B5">
      <w:pPr>
        <w:widowControl w:val="0"/>
        <w:numPr>
          <w:ilvl w:val="0"/>
          <w:numId w:val="4"/>
        </w:numPr>
        <w:tabs>
          <w:tab w:val="left" w:pos="77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познакомить с деятельностью ВУЗов, занимающихся конвергентными нано-, </w:t>
      </w:r>
      <w:proofErr w:type="spellStart"/>
      <w:proofErr w:type="gramStart"/>
      <w:r w:rsidRPr="00D82E63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>-информационными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и когнитивными технологиями;</w:t>
      </w:r>
    </w:p>
    <w:p w:rsidR="009E25B5" w:rsidRPr="00D82E63" w:rsidRDefault="009E25B5" w:rsidP="009E25B5">
      <w:pPr>
        <w:widowControl w:val="0"/>
        <w:numPr>
          <w:ilvl w:val="0"/>
          <w:numId w:val="4"/>
        </w:numPr>
        <w:tabs>
          <w:tab w:val="left" w:pos="77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подготовить учащихся к междисциплинарному образованию в ВУЗе.</w:t>
      </w:r>
    </w:p>
    <w:p w:rsidR="009E25B5" w:rsidRPr="00FB6237" w:rsidRDefault="009E25B5" w:rsidP="009E25B5">
      <w:pPr>
        <w:pStyle w:val="a3"/>
        <w:widowControl w:val="0"/>
        <w:numPr>
          <w:ilvl w:val="0"/>
          <w:numId w:val="4"/>
        </w:numPr>
        <w:tabs>
          <w:tab w:val="left" w:pos="77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6237">
        <w:rPr>
          <w:rFonts w:ascii="Times New Roman" w:hAnsi="Times New Roman" w:cs="Times New Roman"/>
          <w:sz w:val="24"/>
          <w:szCs w:val="24"/>
        </w:rPr>
        <w:t xml:space="preserve">Условия, позволяющие решить задачу: </w:t>
      </w:r>
    </w:p>
    <w:p w:rsidR="009E25B5" w:rsidRPr="00D82E63" w:rsidRDefault="009E25B5" w:rsidP="009E25B5">
      <w:pPr>
        <w:pStyle w:val="a3"/>
        <w:widowControl w:val="0"/>
        <w:numPr>
          <w:ilvl w:val="0"/>
          <w:numId w:val="5"/>
        </w:numPr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элективные курсы «Энергия — основа жизни на земле, «Энергосбережение». </w:t>
      </w:r>
    </w:p>
    <w:p w:rsidR="009E25B5" w:rsidRPr="00D82E63" w:rsidRDefault="009E25B5" w:rsidP="009E25B5">
      <w:pPr>
        <w:pStyle w:val="a3"/>
        <w:widowControl w:val="0"/>
        <w:numPr>
          <w:ilvl w:val="0"/>
          <w:numId w:val="5"/>
        </w:numPr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D82E63">
        <w:rPr>
          <w:rFonts w:ascii="Times New Roman" w:hAnsi="Times New Roman" w:cs="Times New Roman"/>
          <w:sz w:val="24"/>
          <w:szCs w:val="24"/>
        </w:rPr>
        <w:t xml:space="preserve">кспериментальная работа учеников с солнечно-водородным комплексом и лабораторно-демонстрационным комплексом «Водородная энергетика».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2E63">
        <w:rPr>
          <w:rFonts w:ascii="Times New Roman" w:hAnsi="Times New Roman" w:cs="Times New Roman"/>
          <w:sz w:val="24"/>
          <w:szCs w:val="24"/>
        </w:rPr>
        <w:t>Комплексы подарены лицею Физико-техническим институтом им. А.Ф. Иоффе.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B5" w:rsidRPr="00D82E63" w:rsidRDefault="009E25B5" w:rsidP="009E25B5">
      <w:pPr>
        <w:pStyle w:val="a3"/>
        <w:widowControl w:val="0"/>
        <w:numPr>
          <w:ilvl w:val="0"/>
          <w:numId w:val="5"/>
        </w:numPr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Демонстрация экспериментальной модели автомобиля на водородном топливе (подарок международного водородного клуба «МИРЭА»);</w:t>
      </w:r>
    </w:p>
    <w:p w:rsidR="009E25B5" w:rsidRDefault="009E25B5" w:rsidP="009E25B5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6237">
        <w:rPr>
          <w:rFonts w:ascii="Times New Roman" w:hAnsi="Times New Roman" w:cs="Times New Roman"/>
          <w:sz w:val="24"/>
          <w:szCs w:val="24"/>
        </w:rPr>
        <w:t xml:space="preserve">пропагандировать </w:t>
      </w:r>
      <w:proofErr w:type="spellStart"/>
      <w:r w:rsidRPr="00FB623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FB6237">
        <w:rPr>
          <w:rFonts w:ascii="Times New Roman" w:hAnsi="Times New Roman" w:cs="Times New Roman"/>
          <w:sz w:val="24"/>
          <w:szCs w:val="24"/>
        </w:rPr>
        <w:t>, водородную энерге</w:t>
      </w:r>
      <w:r w:rsidRPr="00FB6237">
        <w:rPr>
          <w:rFonts w:ascii="Times New Roman" w:hAnsi="Times New Roman" w:cs="Times New Roman"/>
          <w:sz w:val="24"/>
          <w:szCs w:val="24"/>
        </w:rPr>
        <w:softHyphen/>
        <w:t xml:space="preserve">тику, как экологически чистые, соответствующие позитивному развитию научно-технического прогресса. Девиз: «Водородная энергетика, </w:t>
      </w:r>
      <w:proofErr w:type="spellStart"/>
      <w:r w:rsidRPr="00FB623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FB6237">
        <w:rPr>
          <w:rFonts w:ascii="Times New Roman" w:hAnsi="Times New Roman" w:cs="Times New Roman"/>
          <w:sz w:val="24"/>
          <w:szCs w:val="24"/>
        </w:rPr>
        <w:t xml:space="preserve"> — источники экологически чистой и ресурсно-неограниченной энергии». </w:t>
      </w:r>
    </w:p>
    <w:p w:rsidR="009E25B5" w:rsidRPr="00FB6237" w:rsidRDefault="009E25B5" w:rsidP="009E25B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44CF">
        <w:rPr>
          <w:rFonts w:ascii="Times New Roman" w:hAnsi="Times New Roman" w:cs="Times New Roman"/>
          <w:i/>
          <w:sz w:val="24"/>
          <w:szCs w:val="24"/>
        </w:rPr>
        <w:t xml:space="preserve">В.В. Путин в послании Федеральному Собранию Российской Федерации сказал: «Сегодня для большинства людей </w:t>
      </w:r>
      <w:proofErr w:type="spellStart"/>
      <w:r w:rsidRPr="009344CF">
        <w:rPr>
          <w:rFonts w:ascii="Times New Roman" w:hAnsi="Times New Roman" w:cs="Times New Roman"/>
          <w:i/>
          <w:sz w:val="24"/>
          <w:szCs w:val="24"/>
        </w:rPr>
        <w:t>нанотехнологии</w:t>
      </w:r>
      <w:proofErr w:type="spellEnd"/>
      <w:r w:rsidRPr="009344CF">
        <w:rPr>
          <w:rFonts w:ascii="Times New Roman" w:hAnsi="Times New Roman" w:cs="Times New Roman"/>
          <w:i/>
          <w:sz w:val="24"/>
          <w:szCs w:val="24"/>
        </w:rPr>
        <w:t xml:space="preserve"> — это такая же абстракция, как и ядерные технологии в 30-е годы прошлого века. Однако </w:t>
      </w:r>
      <w:proofErr w:type="spellStart"/>
      <w:r w:rsidRPr="009344CF">
        <w:rPr>
          <w:rFonts w:ascii="Times New Roman" w:hAnsi="Times New Roman" w:cs="Times New Roman"/>
          <w:i/>
          <w:sz w:val="24"/>
          <w:szCs w:val="24"/>
        </w:rPr>
        <w:t>нанотехнологии</w:t>
      </w:r>
      <w:proofErr w:type="spellEnd"/>
      <w:r w:rsidRPr="009344CF">
        <w:rPr>
          <w:rFonts w:ascii="Times New Roman" w:hAnsi="Times New Roman" w:cs="Times New Roman"/>
          <w:i/>
          <w:sz w:val="24"/>
          <w:szCs w:val="24"/>
        </w:rPr>
        <w:t xml:space="preserve"> уже становятся ключевым направлением развития современной промышленности и науки».</w:t>
      </w:r>
      <w:r w:rsidRPr="00FB6237">
        <w:rPr>
          <w:rFonts w:ascii="Times New Roman" w:hAnsi="Times New Roman" w:cs="Times New Roman"/>
          <w:sz w:val="24"/>
          <w:szCs w:val="24"/>
        </w:rPr>
        <w:t xml:space="preserve"> Условия, позволяющие решить задачу: ролевые игры, конференции, семинары, фестивали, организуемые учителями и учениками лицея для учащихся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г. Санкт-Петербурга, р</w:t>
      </w:r>
      <w:r w:rsidRPr="00FB6237">
        <w:rPr>
          <w:rFonts w:ascii="Times New Roman" w:hAnsi="Times New Roman" w:cs="Times New Roman"/>
          <w:sz w:val="24"/>
          <w:szCs w:val="24"/>
        </w:rPr>
        <w:t>одительские собрания, на которых ученики рассказывают о своей экспериментальной работе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FB6237">
        <w:rPr>
          <w:rFonts w:ascii="Times New Roman" w:hAnsi="Times New Roman" w:cs="Times New Roman"/>
          <w:sz w:val="24"/>
          <w:szCs w:val="24"/>
        </w:rPr>
        <w:t>нформация о работе клуба в СМИ Санкт-Петербурга, России;</w:t>
      </w:r>
    </w:p>
    <w:p w:rsidR="009E25B5" w:rsidRPr="00FB6237" w:rsidRDefault="009E25B5" w:rsidP="009E25B5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6237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для обсуждения с учащимися ближнего и дальнего зарубежья проблем эко</w:t>
      </w:r>
      <w:r w:rsidRPr="00FB6237">
        <w:rPr>
          <w:rFonts w:ascii="Times New Roman" w:hAnsi="Times New Roman" w:cs="Times New Roman"/>
          <w:sz w:val="24"/>
          <w:szCs w:val="24"/>
        </w:rPr>
        <w:softHyphen/>
        <w:t>логической и энергической безопасности стран в целях устойчивого развития общества, например, интернет-конференции с учениками Финляндии, Швеции, Москвы;</w:t>
      </w:r>
    </w:p>
    <w:p w:rsidR="009E25B5" w:rsidRPr="00FB6237" w:rsidRDefault="009E25B5" w:rsidP="009E25B5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6237">
        <w:rPr>
          <w:rFonts w:ascii="Times New Roman" w:hAnsi="Times New Roman" w:cs="Times New Roman"/>
          <w:sz w:val="24"/>
          <w:szCs w:val="24"/>
        </w:rPr>
        <w:t>включение учащихся в понимание идей и перспектив развития инновационных технологий требует приобщения их к изучению методов научного познания, формирования исследовательской компетентности, развития конвергентного и техни</w:t>
      </w:r>
      <w:r w:rsidRPr="00FB6237">
        <w:rPr>
          <w:rFonts w:ascii="Times New Roman" w:hAnsi="Times New Roman" w:cs="Times New Roman"/>
          <w:sz w:val="24"/>
          <w:szCs w:val="24"/>
        </w:rPr>
        <w:softHyphen/>
        <w:t>ческого мышления.</w:t>
      </w:r>
    </w:p>
    <w:p w:rsidR="009E25B5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В проведении учебно-исследовательской, научно-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исследовательской  проектной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работы помощь оказывают социальные партнеры. 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Таким образом, деятельность клубов влияет на уровень развития креативности, личностного потенциала ребят, социально-значимых качеств, повышение уровня образовательной планки учениками; требует ответа на вызовы собственной практико-ориентированной и социальной деятельности.</w:t>
      </w:r>
    </w:p>
    <w:p w:rsidR="009E25B5" w:rsidRPr="00D82E63" w:rsidRDefault="009E25B5" w:rsidP="009E25B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Что, в свою очередь, создает условия для создания сообщества учеников, «расположенных» к самообразованию.</w:t>
      </w:r>
    </w:p>
    <w:p w:rsidR="00C762EB" w:rsidRDefault="00C762EB"/>
    <w:p w:rsidR="00F56FCD" w:rsidRDefault="00F56FCD"/>
    <w:p w:rsidR="00F56FCD" w:rsidRDefault="00F56FCD"/>
    <w:p w:rsidR="00F56FCD" w:rsidRPr="00F56FCD" w:rsidRDefault="00F56FCD" w:rsidP="00F56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CD">
        <w:rPr>
          <w:rFonts w:ascii="Times New Roman" w:hAnsi="Times New Roman" w:cs="Times New Roman"/>
          <w:b/>
          <w:sz w:val="24"/>
          <w:szCs w:val="24"/>
        </w:rPr>
        <w:lastRenderedPageBreak/>
        <w:t>Портфолио проекта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Содержание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Автор проекта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проблема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проекта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Социально-экономическая значимость проекта. Определение степени интеграции знаний для решения задач проекта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Почему эту проблему важно обсуждать и решать совместно и. прежде всего, с родителями учащихся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Цель проекта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Предполагаемые результаты проекта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8.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Участники проекта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9.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Что участие в проекте даст его участникам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уметь и знать, чтобы достичь целей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792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это можно узнать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12.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 каким вопросам и где осуществляется консультирование учащихся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13.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 каким вопросам осуществляется взаимодействие с родителями учащихся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каких внешних специалистов и экспертов можно получить консультации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15.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 будут оцениваться и обсуждаться результаты работы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16.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Каковы пути и средства, расширения членов сообщества</w:t>
      </w: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17.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Социальные сервисы, которые планируется использовать в работе над проектом и цели их использования</w:t>
      </w:r>
    </w:p>
    <w:p w:rsidR="00F56FCD" w:rsidRDefault="00F56FCD" w:rsidP="00F56FCD">
      <w:r>
        <w:rPr>
          <w:rFonts w:ascii="Times New Roman" w:hAnsi="Times New Roman" w:cs="Times New Roman"/>
          <w:color w:val="000000"/>
          <w:sz w:val="23"/>
          <w:szCs w:val="23"/>
        </w:rPr>
        <w:t xml:space="preserve">18.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Интересные ресурсы (по содержанию проблемы), ресурсы сетевых сообществ по сходной проблематике (по представлению возможных путей ее решения)</w:t>
      </w:r>
    </w:p>
    <w:p w:rsidR="00F56FCD" w:rsidRDefault="00F56FCD">
      <w:bookmarkStart w:id="0" w:name="_GoBack"/>
      <w:bookmarkEnd w:id="0"/>
    </w:p>
    <w:sectPr w:rsidR="00F5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505"/>
    <w:multiLevelType w:val="hybridMultilevel"/>
    <w:tmpl w:val="24321C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E82E8C"/>
    <w:multiLevelType w:val="hybridMultilevel"/>
    <w:tmpl w:val="F47E2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7490"/>
    <w:multiLevelType w:val="hybridMultilevel"/>
    <w:tmpl w:val="4716A050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079"/>
    <w:multiLevelType w:val="hybridMultilevel"/>
    <w:tmpl w:val="45808F8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EE24D8"/>
    <w:multiLevelType w:val="hybridMultilevel"/>
    <w:tmpl w:val="75F0EA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3E6C2E"/>
    <w:multiLevelType w:val="hybridMultilevel"/>
    <w:tmpl w:val="0896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59"/>
    <w:rsid w:val="009E25B5"/>
    <w:rsid w:val="00C762EB"/>
    <w:rsid w:val="00DD5059"/>
    <w:rsid w:val="00F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C415-69C1-4DEF-B0C3-16F3797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3</cp:revision>
  <dcterms:created xsi:type="dcterms:W3CDTF">2015-06-23T07:46:00Z</dcterms:created>
  <dcterms:modified xsi:type="dcterms:W3CDTF">2015-06-23T07:55:00Z</dcterms:modified>
</cp:coreProperties>
</file>