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42" w:rsidRDefault="00437C42" w:rsidP="00437C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A6">
        <w:rPr>
          <w:rFonts w:ascii="Times New Roman" w:hAnsi="Times New Roman" w:cs="Times New Roman"/>
          <w:b/>
          <w:sz w:val="24"/>
          <w:szCs w:val="24"/>
        </w:rPr>
        <w:t xml:space="preserve">Модель школы междисциплинарной активности во внеурочной деятельности: </w:t>
      </w:r>
    </w:p>
    <w:p w:rsidR="00437C42" w:rsidRPr="006722A6" w:rsidRDefault="00437C42" w:rsidP="00437C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292100</wp:posOffset>
            </wp:positionV>
            <wp:extent cx="5476875" cy="7071360"/>
            <wp:effectExtent l="190500" t="152400" r="180975" b="129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7" t="17234" r="50134" b="8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071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722A6">
        <w:rPr>
          <w:rFonts w:ascii="Times New Roman" w:hAnsi="Times New Roman" w:cs="Times New Roman"/>
          <w:b/>
          <w:sz w:val="24"/>
          <w:szCs w:val="24"/>
        </w:rPr>
        <w:t>7 шагов к успеху.</w:t>
      </w: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C42" w:rsidRDefault="00437C42" w:rsidP="00437C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651" w:rsidRDefault="003A5651"/>
    <w:p w:rsidR="00437C42" w:rsidRDefault="00437C42"/>
    <w:p w:rsidR="00437C42" w:rsidRDefault="00437C42"/>
    <w:p w:rsidR="00437C42" w:rsidRDefault="00437C42"/>
    <w:p w:rsidR="00437C42" w:rsidRDefault="00437C42"/>
    <w:p w:rsidR="00437C42" w:rsidRDefault="00437C42"/>
    <w:p w:rsidR="00437C42" w:rsidRDefault="00437C42"/>
    <w:p w:rsidR="00437C42" w:rsidRDefault="00437C42"/>
    <w:p w:rsidR="00437C42" w:rsidRDefault="00437C42"/>
    <w:p w:rsidR="00437C42" w:rsidRDefault="00437C42"/>
    <w:p w:rsidR="00437C42" w:rsidRPr="00B148EB" w:rsidRDefault="00437C42" w:rsidP="00437C4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МОДЕЛИ ДЕЯТЕЛЬНОСТИ УЧАЩИХСЯ И ПЕДАГОГОВ</w:t>
      </w:r>
    </w:p>
    <w:p w:rsidR="00437C42" w:rsidRPr="00D82E63" w:rsidRDefault="00437C42" w:rsidP="00437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63">
        <w:rPr>
          <w:rFonts w:ascii="Times New Roman" w:hAnsi="Times New Roman" w:cs="Times New Roman"/>
          <w:b/>
          <w:sz w:val="24"/>
          <w:szCs w:val="24"/>
        </w:rPr>
        <w:t>Клуб старшеклассников.</w:t>
      </w:r>
    </w:p>
    <w:p w:rsidR="00437C42" w:rsidRPr="00D82E63" w:rsidRDefault="00437C42" w:rsidP="00437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E63">
        <w:rPr>
          <w:rFonts w:ascii="Times New Roman" w:hAnsi="Times New Roman" w:cs="Times New Roman"/>
          <w:b/>
          <w:i/>
          <w:sz w:val="24"/>
          <w:szCs w:val="24"/>
        </w:rPr>
        <w:t xml:space="preserve">Цель: Создание школьного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D82E63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82E63">
        <w:rPr>
          <w:rFonts w:ascii="Times New Roman" w:hAnsi="Times New Roman" w:cs="Times New Roman"/>
          <w:b/>
          <w:i/>
          <w:sz w:val="24"/>
          <w:szCs w:val="24"/>
        </w:rPr>
        <w:t>бщества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82E63">
        <w:rPr>
          <w:rFonts w:ascii="Times New Roman" w:hAnsi="Times New Roman" w:cs="Times New Roman"/>
          <w:b/>
          <w:i/>
          <w:sz w:val="24"/>
          <w:szCs w:val="24"/>
        </w:rPr>
        <w:t xml:space="preserve"> «расположенного» к самообразованию. </w:t>
      </w:r>
    </w:p>
    <w:p w:rsidR="00437C42" w:rsidRPr="00D82E63" w:rsidRDefault="00437C42" w:rsidP="00437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6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37C42" w:rsidRPr="00D82E63" w:rsidRDefault="00437C42" w:rsidP="00437C4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Способствовать развитию у учеников учебно-познавательной деятельности, побуждающей к  овладению способами «добывания» знаний и решения практико-ориентированных вопросов, задач. </w:t>
      </w:r>
    </w:p>
    <w:p w:rsidR="00437C42" w:rsidRPr="00D82E63" w:rsidRDefault="00437C42" w:rsidP="00437C42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Развивать способность самостоятельно оценивать полученные результаты,  выявлять причинно-следственные связи,  рассуждать логически,  аргументирован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2E63">
        <w:rPr>
          <w:rFonts w:ascii="Times New Roman" w:hAnsi="Times New Roman" w:cs="Times New Roman"/>
          <w:sz w:val="24"/>
          <w:szCs w:val="24"/>
        </w:rPr>
        <w:t xml:space="preserve"> отстаивать свою  точку  зрения. </w:t>
      </w:r>
    </w:p>
    <w:p w:rsidR="00437C42" w:rsidRPr="00D82E63" w:rsidRDefault="00437C42" w:rsidP="00437C42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Помочь ученикам приобрести собственный опыт в исследовательской и проектной деятельности.</w:t>
      </w:r>
    </w:p>
    <w:p w:rsidR="00437C42" w:rsidRPr="00D82E63" w:rsidRDefault="00437C42" w:rsidP="00437C42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Стимулировать формирование межпредметных интегрированных знаний, универсальных учебных действий; достижение личностных, предметных и метапредметных результатов. </w:t>
      </w:r>
    </w:p>
    <w:p w:rsidR="00437C42" w:rsidRPr="00D82E63" w:rsidRDefault="00437C42" w:rsidP="00437C42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Активно использовать возможности современных компьютерных технологий.</w:t>
      </w:r>
    </w:p>
    <w:p w:rsidR="00437C42" w:rsidRPr="00D82E63" w:rsidRDefault="00437C42" w:rsidP="00437C42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Содействовать прохождению общественной презентации проектной и исследовательской деятельности.</w:t>
      </w:r>
    </w:p>
    <w:p w:rsidR="00437C42" w:rsidRDefault="00437C42" w:rsidP="00437C4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C42" w:rsidRPr="00D82E63" w:rsidRDefault="00437C42" w:rsidP="00437C4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63">
        <w:rPr>
          <w:rFonts w:ascii="Times New Roman" w:hAnsi="Times New Roman" w:cs="Times New Roman"/>
          <w:b/>
          <w:sz w:val="24"/>
          <w:szCs w:val="24"/>
        </w:rPr>
        <w:t>Клуб «Высокие технологии. Экология»</w:t>
      </w:r>
    </w:p>
    <w:p w:rsidR="00437C42" w:rsidRPr="00FB6237" w:rsidRDefault="00437C42" w:rsidP="00437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37">
        <w:rPr>
          <w:rFonts w:ascii="Times New Roman" w:hAnsi="Times New Roman" w:cs="Times New Roman"/>
          <w:b/>
          <w:sz w:val="24"/>
          <w:szCs w:val="24"/>
        </w:rPr>
        <w:t>Задачи деятельности клуба «Высокие технологии и экология»:</w:t>
      </w:r>
    </w:p>
    <w:p w:rsidR="00437C42" w:rsidRPr="00D82E63" w:rsidRDefault="00437C42" w:rsidP="00437C42">
      <w:pPr>
        <w:widowControl w:val="0"/>
        <w:numPr>
          <w:ilvl w:val="0"/>
          <w:numId w:val="3"/>
        </w:numPr>
        <w:tabs>
          <w:tab w:val="left" w:pos="77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привлечь внимание школьников к жизненно важным проблемам: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нанотехнологиям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>, альтернативной, в том числе водородной, энергетике, водородной экономике;</w:t>
      </w:r>
    </w:p>
    <w:p w:rsidR="00437C42" w:rsidRPr="00D82E63" w:rsidRDefault="00437C42" w:rsidP="00437C42">
      <w:pPr>
        <w:widowControl w:val="0"/>
        <w:numPr>
          <w:ilvl w:val="0"/>
          <w:numId w:val="3"/>
        </w:numPr>
        <w:tabs>
          <w:tab w:val="left" w:pos="77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познакомить с деятельностью ВУЗов, занимающихся конвергентными нан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био-информационными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 xml:space="preserve"> и когнитивными технологиями;</w:t>
      </w:r>
    </w:p>
    <w:p w:rsidR="00437C42" w:rsidRPr="00D82E63" w:rsidRDefault="00437C42" w:rsidP="00437C42">
      <w:pPr>
        <w:widowControl w:val="0"/>
        <w:numPr>
          <w:ilvl w:val="0"/>
          <w:numId w:val="3"/>
        </w:numPr>
        <w:tabs>
          <w:tab w:val="left" w:pos="77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подготовить учащихся к междисциплинарному образованию в ВУЗе.</w:t>
      </w:r>
    </w:p>
    <w:p w:rsidR="00437C42" w:rsidRPr="00FB6237" w:rsidRDefault="00437C42" w:rsidP="00437C42">
      <w:pPr>
        <w:pStyle w:val="a3"/>
        <w:widowControl w:val="0"/>
        <w:tabs>
          <w:tab w:val="left" w:pos="77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6237">
        <w:rPr>
          <w:rFonts w:ascii="Times New Roman" w:hAnsi="Times New Roman" w:cs="Times New Roman"/>
          <w:sz w:val="24"/>
          <w:szCs w:val="24"/>
        </w:rPr>
        <w:t xml:space="preserve">Условия, позволяющие решить задачу: </w:t>
      </w:r>
    </w:p>
    <w:p w:rsidR="00437C42" w:rsidRPr="00D82E63" w:rsidRDefault="00437C42" w:rsidP="00437C42">
      <w:pPr>
        <w:pStyle w:val="a3"/>
        <w:widowControl w:val="0"/>
        <w:numPr>
          <w:ilvl w:val="0"/>
          <w:numId w:val="4"/>
        </w:numPr>
        <w:spacing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элективные курсы «Энергия — основа жизни на земле, «Энергосбережение». </w:t>
      </w:r>
    </w:p>
    <w:p w:rsidR="00437C42" w:rsidRPr="00D82E63" w:rsidRDefault="00437C42" w:rsidP="00437C42">
      <w:pPr>
        <w:pStyle w:val="a3"/>
        <w:widowControl w:val="0"/>
        <w:numPr>
          <w:ilvl w:val="0"/>
          <w:numId w:val="4"/>
        </w:numPr>
        <w:spacing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D82E63">
        <w:rPr>
          <w:rFonts w:ascii="Times New Roman" w:hAnsi="Times New Roman" w:cs="Times New Roman"/>
          <w:sz w:val="24"/>
          <w:szCs w:val="24"/>
        </w:rPr>
        <w:t xml:space="preserve">кспериментальная работа учеников с солнечно-водородным комплексом и лабораторно-демонстрационным комплексом «Водородная энергетика».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2E63">
        <w:rPr>
          <w:rFonts w:ascii="Times New Roman" w:hAnsi="Times New Roman" w:cs="Times New Roman"/>
          <w:sz w:val="24"/>
          <w:szCs w:val="24"/>
        </w:rPr>
        <w:t>Комплексы подарены лицею Физико-техническим институтом им. А.Ф. Иоффе.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C42" w:rsidRPr="00D82E63" w:rsidRDefault="00437C42" w:rsidP="00437C42">
      <w:pPr>
        <w:pStyle w:val="a3"/>
        <w:widowControl w:val="0"/>
        <w:numPr>
          <w:ilvl w:val="0"/>
          <w:numId w:val="4"/>
        </w:numPr>
        <w:spacing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Демонстрация экспериментальной модели автомобиля на водородном топливе (подарок международного водородного клуба «МИРЭА»);</w:t>
      </w:r>
    </w:p>
    <w:p w:rsidR="00437C42" w:rsidRDefault="00437C42" w:rsidP="00437C42">
      <w:pPr>
        <w:pStyle w:val="a3"/>
        <w:numPr>
          <w:ilvl w:val="0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6237">
        <w:rPr>
          <w:rFonts w:ascii="Times New Roman" w:hAnsi="Times New Roman" w:cs="Times New Roman"/>
          <w:sz w:val="24"/>
          <w:szCs w:val="24"/>
        </w:rPr>
        <w:t>пропагандировать нанотехнологии, водородную энерге</w:t>
      </w:r>
      <w:r w:rsidRPr="00FB6237">
        <w:rPr>
          <w:rFonts w:ascii="Times New Roman" w:hAnsi="Times New Roman" w:cs="Times New Roman"/>
          <w:sz w:val="24"/>
          <w:szCs w:val="24"/>
        </w:rPr>
        <w:softHyphen/>
        <w:t xml:space="preserve">тику, как экологически </w:t>
      </w:r>
      <w:proofErr w:type="gramStart"/>
      <w:r w:rsidRPr="00FB6237">
        <w:rPr>
          <w:rFonts w:ascii="Times New Roman" w:hAnsi="Times New Roman" w:cs="Times New Roman"/>
          <w:sz w:val="24"/>
          <w:szCs w:val="24"/>
        </w:rPr>
        <w:t>чистые</w:t>
      </w:r>
      <w:proofErr w:type="gramEnd"/>
      <w:r w:rsidRPr="00FB6237">
        <w:rPr>
          <w:rFonts w:ascii="Times New Roman" w:hAnsi="Times New Roman" w:cs="Times New Roman"/>
          <w:sz w:val="24"/>
          <w:szCs w:val="24"/>
        </w:rPr>
        <w:t xml:space="preserve">, соответствующие позитивному развитию научно-технического прогресса. Девиз: «Водородная энергетика, нанотехнологии — источники экологически чистой и ресурсно-неограниченной энергии». </w:t>
      </w:r>
    </w:p>
    <w:p w:rsidR="00437C42" w:rsidRPr="00FB6237" w:rsidRDefault="00437C42" w:rsidP="00437C4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44CF">
        <w:rPr>
          <w:rFonts w:ascii="Times New Roman" w:hAnsi="Times New Roman" w:cs="Times New Roman"/>
          <w:i/>
          <w:sz w:val="24"/>
          <w:szCs w:val="24"/>
        </w:rPr>
        <w:t>В.В. Путин в послании Федеральному Собранию Российской Федерации сказал: «Сегодня для большинства людей нанотехнологии — это такая же абстракция, как и ядерные технологии в 30-е годы прошлого века. Однако нанотехнологии уже становятся ключевым направлением развития современной промышленности и науки».</w:t>
      </w:r>
      <w:r w:rsidRPr="00FB6237">
        <w:rPr>
          <w:rFonts w:ascii="Times New Roman" w:hAnsi="Times New Roman" w:cs="Times New Roman"/>
          <w:sz w:val="24"/>
          <w:szCs w:val="24"/>
        </w:rPr>
        <w:t xml:space="preserve"> Условия, позволяющие решить задачу: ролевые игры, конференции, семинары, фестивали, организуемые учителями и учениками лицея для учащихся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Санкт-Петербурга, р</w:t>
      </w:r>
      <w:r w:rsidRPr="00FB6237">
        <w:rPr>
          <w:rFonts w:ascii="Times New Roman" w:hAnsi="Times New Roman" w:cs="Times New Roman"/>
          <w:sz w:val="24"/>
          <w:szCs w:val="24"/>
        </w:rPr>
        <w:t>одительские собрания, на которых ученики рассказывают о своей экспериментальной работе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FB6237">
        <w:rPr>
          <w:rFonts w:ascii="Times New Roman" w:hAnsi="Times New Roman" w:cs="Times New Roman"/>
          <w:sz w:val="24"/>
          <w:szCs w:val="24"/>
        </w:rPr>
        <w:t>нформация о работе клуба в СМИ Санкт-Петербурга, России;</w:t>
      </w:r>
    </w:p>
    <w:p w:rsidR="00437C42" w:rsidRPr="00FB6237" w:rsidRDefault="00437C42" w:rsidP="00437C42">
      <w:pPr>
        <w:pStyle w:val="a3"/>
        <w:numPr>
          <w:ilvl w:val="0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6237">
        <w:rPr>
          <w:rFonts w:ascii="Times New Roman" w:hAnsi="Times New Roman" w:cs="Times New Roman"/>
          <w:sz w:val="24"/>
          <w:szCs w:val="24"/>
        </w:rPr>
        <w:lastRenderedPageBreak/>
        <w:t>использование информационно-коммуникационных технологий для обсуждения с учащимися ближнего и дальнего зарубежья проблем эко</w:t>
      </w:r>
      <w:r w:rsidRPr="00FB6237">
        <w:rPr>
          <w:rFonts w:ascii="Times New Roman" w:hAnsi="Times New Roman" w:cs="Times New Roman"/>
          <w:sz w:val="24"/>
          <w:szCs w:val="24"/>
        </w:rPr>
        <w:softHyphen/>
        <w:t xml:space="preserve">логической и энергической безопасности стран в целях устойчивого развития общества, например, </w:t>
      </w:r>
      <w:proofErr w:type="spellStart"/>
      <w:r w:rsidRPr="00FB6237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r w:rsidRPr="00FB6237">
        <w:rPr>
          <w:rFonts w:ascii="Times New Roman" w:hAnsi="Times New Roman" w:cs="Times New Roman"/>
          <w:sz w:val="24"/>
          <w:szCs w:val="24"/>
        </w:rPr>
        <w:t xml:space="preserve"> с учениками Финляндии, Швеции, Москвы;</w:t>
      </w:r>
    </w:p>
    <w:p w:rsidR="00437C42" w:rsidRPr="00FB6237" w:rsidRDefault="00437C42" w:rsidP="00437C42">
      <w:pPr>
        <w:pStyle w:val="a3"/>
        <w:numPr>
          <w:ilvl w:val="0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6237">
        <w:rPr>
          <w:rFonts w:ascii="Times New Roman" w:hAnsi="Times New Roman" w:cs="Times New Roman"/>
          <w:sz w:val="24"/>
          <w:szCs w:val="24"/>
        </w:rPr>
        <w:t>включение учащихся в понимание идей и перспектив развития инновационных технологий требует приобщения их к изучению методов научного познания, формирования исследовательской компетентности, развития конвергентного и техни</w:t>
      </w:r>
      <w:r w:rsidRPr="00FB6237">
        <w:rPr>
          <w:rFonts w:ascii="Times New Roman" w:hAnsi="Times New Roman" w:cs="Times New Roman"/>
          <w:sz w:val="24"/>
          <w:szCs w:val="24"/>
        </w:rPr>
        <w:softHyphen/>
        <w:t>ческого мышления.</w:t>
      </w:r>
    </w:p>
    <w:p w:rsidR="00437C42" w:rsidRDefault="00437C42" w:rsidP="00437C4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C42" w:rsidRDefault="00437C42" w:rsidP="00437C4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В проведении учебно-исследовательской, научно-исследовательской  проектной работы помощь оказывают социальные партнеры. </w:t>
      </w:r>
    </w:p>
    <w:p w:rsidR="00437C42" w:rsidRPr="00D82E63" w:rsidRDefault="00437C42" w:rsidP="00437C4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Таким образом, деятельность клубов влияет на уровень развития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>, личностного потенциала ребят, социально-значимых качеств, повышение уровня образовательной планки учениками; требует ответа на вызовы собственной практико-ориентированной и социальной деятельности.</w:t>
      </w:r>
    </w:p>
    <w:p w:rsidR="00437C42" w:rsidRPr="00D82E63" w:rsidRDefault="00437C42" w:rsidP="00437C4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Что, в свою очередь, создает условия для создания сообщества учеников, «расположенных» к самообразованию.</w:t>
      </w:r>
    </w:p>
    <w:p w:rsidR="00437C42" w:rsidRDefault="00437C42"/>
    <w:sectPr w:rsidR="00437C42" w:rsidSect="003A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E8C"/>
    <w:multiLevelType w:val="hybridMultilevel"/>
    <w:tmpl w:val="F47E22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37490"/>
    <w:multiLevelType w:val="hybridMultilevel"/>
    <w:tmpl w:val="4716A050"/>
    <w:lvl w:ilvl="0" w:tplc="3F32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1167"/>
    <w:multiLevelType w:val="hybridMultilevel"/>
    <w:tmpl w:val="74A44392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CA51079"/>
    <w:multiLevelType w:val="hybridMultilevel"/>
    <w:tmpl w:val="45808F8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3E6C2E"/>
    <w:multiLevelType w:val="hybridMultilevel"/>
    <w:tmpl w:val="0896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C42"/>
    <w:rsid w:val="003A5651"/>
    <w:rsid w:val="0043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3260</Characters>
  <Application>Microsoft Office Word</Application>
  <DocSecurity>0</DocSecurity>
  <Lines>27</Lines>
  <Paragraphs>7</Paragraphs>
  <ScaleCrop>false</ScaleCrop>
  <Company>OEM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a.c.obukhovskaya</dc:creator>
  <cp:lastModifiedBy>a.c.obukhovskaya</cp:lastModifiedBy>
  <cp:revision>1</cp:revision>
  <dcterms:created xsi:type="dcterms:W3CDTF">2014-09-04T06:30:00Z</dcterms:created>
  <dcterms:modified xsi:type="dcterms:W3CDTF">2014-09-04T06:33:00Z</dcterms:modified>
</cp:coreProperties>
</file>