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D0" w:rsidRPr="00307F18" w:rsidRDefault="00307F18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72150" cy="9037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/>
                    <a:stretch/>
                  </pic:blipFill>
                  <pic:spPr bwMode="auto">
                    <a:xfrm>
                      <a:off x="0" y="0"/>
                      <a:ext cx="5774682" cy="904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 w:rsidR="005542D0" w:rsidRPr="00307F18">
        <w:rPr>
          <w:color w:val="000000"/>
          <w:sz w:val="28"/>
          <w:szCs w:val="28"/>
        </w:rPr>
        <w:t>период, так и на перспективу в соответствии с программой развития школы и настоящим положением.</w:t>
      </w:r>
    </w:p>
    <w:p w:rsidR="005542D0" w:rsidRPr="00307F18" w:rsidRDefault="005542D0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 </w:t>
      </w:r>
    </w:p>
    <w:p w:rsidR="005542D0" w:rsidRPr="00307F18" w:rsidRDefault="005542D0" w:rsidP="005542D0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307F18">
        <w:rPr>
          <w:b/>
          <w:color w:val="000000"/>
          <w:sz w:val="28"/>
          <w:szCs w:val="28"/>
        </w:rPr>
        <w:t>Содержание и основные направления деятельности</w:t>
      </w:r>
      <w:r w:rsidR="00DF15C6" w:rsidRPr="00307F18">
        <w:rPr>
          <w:b/>
          <w:color w:val="000000"/>
          <w:sz w:val="28"/>
          <w:szCs w:val="28"/>
        </w:rPr>
        <w:t xml:space="preserve"> </w:t>
      </w:r>
      <w:proofErr w:type="gramStart"/>
      <w:r w:rsidR="00DF15C6" w:rsidRPr="00307F18">
        <w:rPr>
          <w:b/>
          <w:color w:val="000000"/>
          <w:sz w:val="28"/>
          <w:szCs w:val="28"/>
        </w:rPr>
        <w:t>председателя  методического</w:t>
      </w:r>
      <w:proofErr w:type="gramEnd"/>
      <w:r w:rsidR="00DF15C6" w:rsidRPr="00307F18">
        <w:rPr>
          <w:b/>
          <w:color w:val="000000"/>
          <w:sz w:val="28"/>
          <w:szCs w:val="28"/>
        </w:rPr>
        <w:t xml:space="preserve"> объединения</w:t>
      </w:r>
      <w:r w:rsidRPr="00307F18">
        <w:rPr>
          <w:b/>
          <w:color w:val="000000"/>
          <w:sz w:val="28"/>
          <w:szCs w:val="28"/>
        </w:rPr>
        <w:t>:</w:t>
      </w:r>
    </w:p>
    <w:p w:rsidR="005542D0" w:rsidRPr="00307F18" w:rsidRDefault="005542D0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Проводит проблемный анализ результатов воспитательного процесса.</w:t>
      </w:r>
    </w:p>
    <w:p w:rsidR="005542D0" w:rsidRPr="00307F18" w:rsidRDefault="005542D0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Вносит предложения по изменению содержания и структуры воспитательного процесса, его методического обеспечения.</w:t>
      </w:r>
    </w:p>
    <w:p w:rsidR="005542D0" w:rsidRPr="00307F18" w:rsidRDefault="00307F18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</w:t>
      </w:r>
      <w:r w:rsidR="00DF15C6" w:rsidRPr="00307F18">
        <w:rPr>
          <w:color w:val="000000"/>
          <w:sz w:val="28"/>
          <w:szCs w:val="28"/>
        </w:rPr>
        <w:t xml:space="preserve"> </w:t>
      </w:r>
      <w:r w:rsidR="005542D0" w:rsidRPr="00307F18">
        <w:rPr>
          <w:color w:val="000000"/>
          <w:sz w:val="28"/>
          <w:szCs w:val="28"/>
        </w:rPr>
        <w:t>первоначальную диагностику изменений в развитии личности учащихся, в усвоении учащимися социально – правовых требований.</w:t>
      </w:r>
    </w:p>
    <w:p w:rsidR="005542D0" w:rsidRPr="00307F18" w:rsidRDefault="005542D0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Вносит предложения по организации и содержанию исследований, ориентированных на улучшение усвоения учащимися социально – правовых норм, нормативно – правовых документов по воспитанию.</w:t>
      </w:r>
    </w:p>
    <w:p w:rsidR="005542D0" w:rsidRPr="00307F18" w:rsidRDefault="005542D0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Принимает решение о подготовке методических рекомендаций в помощь классным руководителям, организует их разработку и освоение</w:t>
      </w:r>
    </w:p>
    <w:p w:rsidR="005542D0" w:rsidRPr="00307F18" w:rsidRDefault="005542D0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Разрабатывает методические рекомендации для учащихся и их родителей в целях наилучшего усвоения всех направлений воспитывающей деятельности.</w:t>
      </w:r>
    </w:p>
    <w:p w:rsidR="005542D0" w:rsidRPr="00307F18" w:rsidRDefault="005542D0" w:rsidP="00DF15C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Организует работу методических семинаров для начинающих, малоопытных классных руководителей</w:t>
      </w:r>
    </w:p>
    <w:p w:rsidR="005542D0" w:rsidRPr="00307F18" w:rsidRDefault="005542D0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5542D0" w:rsidRPr="00307F18" w:rsidRDefault="00307F18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</w:t>
      </w:r>
      <w:r w:rsidR="00DF15C6" w:rsidRPr="00307F18">
        <w:rPr>
          <w:color w:val="000000"/>
          <w:sz w:val="28"/>
          <w:szCs w:val="28"/>
        </w:rPr>
        <w:t xml:space="preserve"> </w:t>
      </w:r>
      <w:r w:rsidR="005542D0" w:rsidRPr="00307F18">
        <w:rPr>
          <w:color w:val="000000"/>
          <w:sz w:val="28"/>
          <w:szCs w:val="28"/>
        </w:rPr>
        <w:t xml:space="preserve"> занимается</w:t>
      </w:r>
      <w:proofErr w:type="gramEnd"/>
      <w:r w:rsidR="005542D0" w:rsidRPr="00307F18">
        <w:rPr>
          <w:color w:val="000000"/>
          <w:sz w:val="28"/>
          <w:szCs w:val="28"/>
        </w:rPr>
        <w:t>: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Разработкой и экспертизой новых воспитательных технологий и методик.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Интеграцией воспитательных программ в целостный учебный план школы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 xml:space="preserve">Обсуждением, рецензированием, оппонированием различных </w:t>
      </w:r>
      <w:r w:rsidR="00DF15C6" w:rsidRPr="00307F18">
        <w:rPr>
          <w:color w:val="000000"/>
          <w:sz w:val="28"/>
          <w:szCs w:val="28"/>
        </w:rPr>
        <w:t xml:space="preserve">материалов, подготовленных </w:t>
      </w:r>
      <w:proofErr w:type="gramStart"/>
      <w:r w:rsidR="00DF15C6" w:rsidRPr="00307F18">
        <w:rPr>
          <w:color w:val="000000"/>
          <w:sz w:val="28"/>
          <w:szCs w:val="28"/>
        </w:rPr>
        <w:t>на  методическом</w:t>
      </w:r>
      <w:proofErr w:type="gramEnd"/>
      <w:r w:rsidR="00DF15C6" w:rsidRPr="00307F18">
        <w:rPr>
          <w:color w:val="000000"/>
          <w:sz w:val="28"/>
          <w:szCs w:val="28"/>
        </w:rPr>
        <w:t xml:space="preserve"> объединении</w:t>
      </w:r>
      <w:r w:rsidRPr="00307F18">
        <w:rPr>
          <w:color w:val="000000"/>
          <w:sz w:val="28"/>
          <w:szCs w:val="28"/>
        </w:rPr>
        <w:t>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Анализом хода и результатов инновационной деятельности.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Прогнозированием потребностей в методическом обеспечении воспитательной работы.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Проведением проблемного анализа результатов нововведений,</w:t>
      </w:r>
      <w:r w:rsidR="00DF15C6" w:rsidRPr="00307F18">
        <w:rPr>
          <w:color w:val="000000"/>
          <w:sz w:val="28"/>
          <w:szCs w:val="28"/>
        </w:rPr>
        <w:t xml:space="preserve"> непосредственно инициируемых методическим объединением</w:t>
      </w:r>
      <w:r w:rsidRPr="00307F18">
        <w:rPr>
          <w:color w:val="000000"/>
          <w:sz w:val="28"/>
          <w:szCs w:val="28"/>
        </w:rPr>
        <w:t>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lastRenderedPageBreak/>
        <w:t>Организацией и коррекцией документов в пределах своей компетенции.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Организацией различных творческих конкурсов.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Организацией работы по созданию банков данных об инновационных идеях в пределах своей компетенции.</w:t>
      </w:r>
    </w:p>
    <w:p w:rsidR="005542D0" w:rsidRPr="00307F18" w:rsidRDefault="005542D0" w:rsidP="00DF15C6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Установлением и развитием творческих связей и контактов с аналогичными подразделениями в других школах в интересах совершенствования своей работы.</w:t>
      </w:r>
    </w:p>
    <w:p w:rsidR="005542D0" w:rsidRPr="00307F18" w:rsidRDefault="005542D0" w:rsidP="00307F18">
      <w:pPr>
        <w:pStyle w:val="a3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В своей работе методические объединения подотчетны педагогическому совету.</w:t>
      </w:r>
    </w:p>
    <w:p w:rsidR="005542D0" w:rsidRPr="00307F18" w:rsidRDefault="005542D0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 </w:t>
      </w:r>
    </w:p>
    <w:p w:rsidR="005542D0" w:rsidRPr="00307F18" w:rsidRDefault="00507BD3" w:rsidP="005542D0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307F18">
        <w:rPr>
          <w:b/>
          <w:color w:val="000000"/>
          <w:sz w:val="28"/>
          <w:szCs w:val="28"/>
        </w:rPr>
        <w:t>Методическое объединение имее</w:t>
      </w:r>
      <w:r w:rsidR="005542D0" w:rsidRPr="00307F18">
        <w:rPr>
          <w:b/>
          <w:color w:val="000000"/>
          <w:sz w:val="28"/>
          <w:szCs w:val="28"/>
        </w:rPr>
        <w:t>т право:</w:t>
      </w:r>
    </w:p>
    <w:p w:rsidR="00DF15C6" w:rsidRPr="00307F18" w:rsidRDefault="00DF15C6" w:rsidP="005542D0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5542D0" w:rsidRPr="00307F18" w:rsidRDefault="005542D0" w:rsidP="00307F18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Выдвигать предложения об улучшении воспитательного процесса в школе.</w:t>
      </w:r>
    </w:p>
    <w:p w:rsidR="005542D0" w:rsidRPr="00307F18" w:rsidRDefault="005542D0" w:rsidP="00307F18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Обращаться за консультациями по проблемам воспитания и воспитывающей деятельности к з</w:t>
      </w:r>
      <w:r w:rsidR="00DF15C6" w:rsidRPr="00307F18">
        <w:rPr>
          <w:color w:val="000000"/>
          <w:sz w:val="28"/>
          <w:szCs w:val="28"/>
        </w:rPr>
        <w:t>аместителю директора школы по воспитательной работе</w:t>
      </w:r>
      <w:r w:rsidR="00507BD3" w:rsidRPr="00307F18">
        <w:rPr>
          <w:color w:val="000000"/>
          <w:sz w:val="28"/>
          <w:szCs w:val="28"/>
        </w:rPr>
        <w:t>.</w:t>
      </w:r>
    </w:p>
    <w:p w:rsidR="005542D0" w:rsidRPr="00307F18" w:rsidRDefault="005542D0" w:rsidP="00307F18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Ставить вопрос о поощрении своих членов за успехи в работе, активное участие в инновационной деятельности.</w:t>
      </w:r>
    </w:p>
    <w:p w:rsidR="005542D0" w:rsidRPr="00307F18" w:rsidRDefault="005542D0" w:rsidP="00307F18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Ставить вопрос о публикации материалов о лучшем опыте, накопленном в рамках методического объединения</w:t>
      </w:r>
      <w:r w:rsidR="00507BD3" w:rsidRPr="00307F18">
        <w:rPr>
          <w:color w:val="000000"/>
          <w:sz w:val="28"/>
          <w:szCs w:val="28"/>
        </w:rPr>
        <w:t>.</w:t>
      </w:r>
    </w:p>
    <w:p w:rsidR="005542D0" w:rsidRPr="00307F18" w:rsidRDefault="005542D0" w:rsidP="00307F18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Рекомендовать своим участникам различные формы повышения квалификации за пределами школы.</w:t>
      </w:r>
    </w:p>
    <w:p w:rsidR="005542D0" w:rsidRPr="00307F18" w:rsidRDefault="005542D0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 Формы работы:</w:t>
      </w:r>
      <w:r w:rsidR="00307F18">
        <w:rPr>
          <w:color w:val="000000"/>
          <w:sz w:val="28"/>
          <w:szCs w:val="28"/>
        </w:rPr>
        <w:t xml:space="preserve"> </w:t>
      </w:r>
      <w:r w:rsidRPr="00307F18">
        <w:rPr>
          <w:color w:val="000000"/>
          <w:sz w:val="28"/>
          <w:szCs w:val="28"/>
        </w:rPr>
        <w:t xml:space="preserve">заседания </w:t>
      </w:r>
      <w:proofErr w:type="spellStart"/>
      <w:r w:rsidRPr="00307F18">
        <w:rPr>
          <w:color w:val="000000"/>
          <w:sz w:val="28"/>
          <w:szCs w:val="28"/>
        </w:rPr>
        <w:t>МО,«круглые</w:t>
      </w:r>
      <w:proofErr w:type="spellEnd"/>
      <w:r w:rsidRPr="00307F18">
        <w:rPr>
          <w:color w:val="000000"/>
          <w:sz w:val="28"/>
          <w:szCs w:val="28"/>
        </w:rPr>
        <w:t xml:space="preserve"> столы»,</w:t>
      </w:r>
      <w:r w:rsidR="00307F18">
        <w:rPr>
          <w:color w:val="000000"/>
          <w:sz w:val="28"/>
          <w:szCs w:val="28"/>
        </w:rPr>
        <w:t xml:space="preserve"> </w:t>
      </w:r>
      <w:r w:rsidRPr="00307F18">
        <w:rPr>
          <w:color w:val="000000"/>
          <w:sz w:val="28"/>
          <w:szCs w:val="28"/>
        </w:rPr>
        <w:t>дискуссии,  практикумы, творческие мастерские,</w:t>
      </w:r>
      <w:r w:rsidR="00307F18">
        <w:rPr>
          <w:color w:val="000000"/>
          <w:sz w:val="28"/>
          <w:szCs w:val="28"/>
        </w:rPr>
        <w:t xml:space="preserve"> </w:t>
      </w:r>
      <w:r w:rsidRPr="00307F18">
        <w:rPr>
          <w:color w:val="000000"/>
          <w:sz w:val="28"/>
          <w:szCs w:val="28"/>
        </w:rPr>
        <w:t>смотры</w:t>
      </w:r>
      <w:r w:rsidR="00307F18">
        <w:rPr>
          <w:color w:val="000000"/>
          <w:sz w:val="28"/>
          <w:szCs w:val="28"/>
        </w:rPr>
        <w:t>-</w:t>
      </w:r>
      <w:r w:rsidRPr="00307F18">
        <w:rPr>
          <w:color w:val="000000"/>
          <w:sz w:val="28"/>
          <w:szCs w:val="28"/>
        </w:rPr>
        <w:t>конкурсы «Классный руководитель года»</w:t>
      </w:r>
      <w:r w:rsidR="004B063B" w:rsidRPr="00307F18">
        <w:rPr>
          <w:color w:val="000000"/>
          <w:sz w:val="28"/>
          <w:szCs w:val="28"/>
        </w:rPr>
        <w:t xml:space="preserve">, </w:t>
      </w:r>
      <w:r w:rsidRPr="00307F18">
        <w:rPr>
          <w:color w:val="000000"/>
          <w:sz w:val="28"/>
          <w:szCs w:val="28"/>
        </w:rPr>
        <w:t xml:space="preserve">открытые внеклассные мероприятия,  мастер–классы, </w:t>
      </w:r>
      <w:proofErr w:type="spellStart"/>
      <w:r w:rsidRPr="00307F18">
        <w:rPr>
          <w:color w:val="000000"/>
          <w:sz w:val="28"/>
          <w:szCs w:val="28"/>
        </w:rPr>
        <w:t>педчтения</w:t>
      </w:r>
      <w:proofErr w:type="spellEnd"/>
      <w:r w:rsidRPr="00307F1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542D0" w:rsidRPr="00307F18" w:rsidRDefault="005542D0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 </w:t>
      </w:r>
    </w:p>
    <w:p w:rsidR="005542D0" w:rsidRPr="00307F18" w:rsidRDefault="005542D0" w:rsidP="005542D0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307F18">
        <w:rPr>
          <w:b/>
          <w:color w:val="000000"/>
          <w:sz w:val="28"/>
          <w:szCs w:val="28"/>
        </w:rPr>
        <w:t>Структура:</w:t>
      </w:r>
    </w:p>
    <w:p w:rsidR="00744762" w:rsidRPr="00307F18" w:rsidRDefault="00744762" w:rsidP="005542D0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5542D0" w:rsidRPr="00307F18" w:rsidRDefault="005542D0" w:rsidP="005542D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307F18">
        <w:rPr>
          <w:color w:val="000000"/>
          <w:sz w:val="28"/>
          <w:szCs w:val="28"/>
        </w:rPr>
        <w:t>Подструктурами МО классных руководителей могут быть творческие группы социальных педагогов, психологов, педагогов дополнительного образования, руководителей спортивных секций.</w:t>
      </w:r>
    </w:p>
    <w:p w:rsidR="00CA3B4F" w:rsidRPr="00307F18" w:rsidRDefault="00CA3B4F" w:rsidP="005542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B4F" w:rsidRPr="00307F18" w:rsidSect="003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4366"/>
    <w:multiLevelType w:val="hybridMultilevel"/>
    <w:tmpl w:val="E094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6809"/>
    <w:multiLevelType w:val="hybridMultilevel"/>
    <w:tmpl w:val="DC5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A48B0"/>
    <w:multiLevelType w:val="hybridMultilevel"/>
    <w:tmpl w:val="73B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0"/>
    <w:rsid w:val="000666D6"/>
    <w:rsid w:val="001858EE"/>
    <w:rsid w:val="00307F18"/>
    <w:rsid w:val="00354AEC"/>
    <w:rsid w:val="004B063B"/>
    <w:rsid w:val="00507BD3"/>
    <w:rsid w:val="005542D0"/>
    <w:rsid w:val="00744762"/>
    <w:rsid w:val="00A53027"/>
    <w:rsid w:val="00B310FA"/>
    <w:rsid w:val="00C267A7"/>
    <w:rsid w:val="00CA3B4F"/>
    <w:rsid w:val="00D4479B"/>
    <w:rsid w:val="00DF15C6"/>
    <w:rsid w:val="00F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09C8-49A4-4F62-A38D-E9FB3A6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EC"/>
  </w:style>
  <w:style w:type="paragraph" w:styleId="1">
    <w:name w:val="heading 1"/>
    <w:basedOn w:val="a"/>
    <w:next w:val="a"/>
    <w:link w:val="10"/>
    <w:qFormat/>
    <w:rsid w:val="00D447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47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2D0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4479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4479B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D4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F15C6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D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11A6-1656-418D-AFEB-D966343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Самарина</cp:lastModifiedBy>
  <cp:revision>2</cp:revision>
  <dcterms:created xsi:type="dcterms:W3CDTF">2016-10-09T12:27:00Z</dcterms:created>
  <dcterms:modified xsi:type="dcterms:W3CDTF">2016-10-09T12:27:00Z</dcterms:modified>
</cp:coreProperties>
</file>