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5AE0" w:rsidTr="00937613">
        <w:tc>
          <w:tcPr>
            <w:tcW w:w="4785" w:type="dxa"/>
          </w:tcPr>
          <w:p w:rsidR="00345AE0" w:rsidRDefault="00345AE0" w:rsidP="0093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45AE0" w:rsidRDefault="00345AE0" w:rsidP="0093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 ГБОУ лицея №179</w:t>
            </w:r>
          </w:p>
          <w:p w:rsidR="00345AE0" w:rsidRDefault="00345AE0" w:rsidP="0093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sz w:val="24"/>
                <w:szCs w:val="24"/>
              </w:rPr>
              <w:t>Низовская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345AE0" w:rsidRDefault="00345AE0" w:rsidP="00937613">
            <w:pPr>
              <w:rPr>
                <w:sz w:val="24"/>
                <w:szCs w:val="24"/>
              </w:rPr>
            </w:pPr>
          </w:p>
          <w:p w:rsidR="00345AE0" w:rsidRDefault="00345AE0" w:rsidP="0093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№______</w:t>
            </w:r>
          </w:p>
          <w:p w:rsidR="00345AE0" w:rsidRDefault="00345AE0" w:rsidP="0093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«_____»_____________201  года</w:t>
            </w:r>
          </w:p>
          <w:p w:rsidR="00345AE0" w:rsidRDefault="00345AE0" w:rsidP="0093761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45AE0" w:rsidRDefault="00345AE0" w:rsidP="0093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345AE0" w:rsidRDefault="00345AE0" w:rsidP="0093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ГБОУ лицея №179 </w:t>
            </w:r>
          </w:p>
          <w:p w:rsidR="00345AE0" w:rsidRDefault="00345AE0" w:rsidP="0093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Л.А. </w:t>
            </w:r>
            <w:proofErr w:type="spellStart"/>
            <w:r>
              <w:rPr>
                <w:sz w:val="24"/>
                <w:szCs w:val="24"/>
              </w:rPr>
              <w:t>Батова</w:t>
            </w:r>
            <w:proofErr w:type="spellEnd"/>
          </w:p>
          <w:p w:rsidR="00345AE0" w:rsidRDefault="00345AE0" w:rsidP="0093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№_______</w:t>
            </w:r>
          </w:p>
          <w:p w:rsidR="00345AE0" w:rsidRDefault="00345AE0" w:rsidP="0093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«____»_______________ 201  года</w:t>
            </w:r>
          </w:p>
        </w:tc>
      </w:tr>
    </w:tbl>
    <w:p w:rsidR="00345AE0" w:rsidRPr="00254E70" w:rsidRDefault="00345AE0" w:rsidP="00345AE0">
      <w:pPr>
        <w:spacing w:before="240" w:after="240"/>
        <w:jc w:val="both"/>
        <w:rPr>
          <w:color w:val="333333"/>
        </w:rPr>
      </w:pPr>
      <w:r w:rsidRPr="00254E70">
        <w:rPr>
          <w:color w:val="333333"/>
        </w:rPr>
        <w:t> </w:t>
      </w:r>
    </w:p>
    <w:p w:rsidR="00345AE0" w:rsidRPr="00345AE0" w:rsidRDefault="00345AE0" w:rsidP="00345AE0">
      <w:pPr>
        <w:spacing w:before="240" w:after="240"/>
        <w:ind w:firstLine="360"/>
        <w:jc w:val="center"/>
        <w:rPr>
          <w:b/>
          <w:color w:val="333333"/>
        </w:rPr>
      </w:pPr>
      <w:r w:rsidRPr="00BE0479">
        <w:rPr>
          <w:b/>
          <w:bCs/>
          <w:color w:val="333333"/>
        </w:rPr>
        <w:t>Должностная инструкция</w:t>
      </w:r>
      <w:r>
        <w:rPr>
          <w:color w:val="333333"/>
        </w:rPr>
        <w:t xml:space="preserve"> </w:t>
      </w:r>
      <w:r w:rsidRPr="00345AE0">
        <w:rPr>
          <w:b/>
          <w:color w:val="333333"/>
        </w:rPr>
        <w:t>методиста</w:t>
      </w:r>
    </w:p>
    <w:p w:rsidR="00345AE0" w:rsidRPr="00BE0479" w:rsidRDefault="00345AE0" w:rsidP="00345AE0">
      <w:pPr>
        <w:spacing w:before="240" w:after="240"/>
        <w:ind w:firstLine="360"/>
        <w:jc w:val="center"/>
        <w:rPr>
          <w:color w:val="333333"/>
        </w:rPr>
      </w:pPr>
      <w:r w:rsidRPr="00BE0479">
        <w:rPr>
          <w:bCs/>
          <w:color w:val="333333"/>
        </w:rPr>
        <w:t>Государственного бюджетного общеобразовательного учреждения лицея №179 Калининского района Санкт-Петербурга</w:t>
      </w:r>
    </w:p>
    <w:p w:rsidR="00345AE0" w:rsidRDefault="00345AE0" w:rsidP="00240969">
      <w:pPr>
        <w:ind w:left="284"/>
        <w:jc w:val="center"/>
        <w:rPr>
          <w:b/>
        </w:rPr>
      </w:pPr>
    </w:p>
    <w:p w:rsidR="00240969" w:rsidRDefault="00240969" w:rsidP="00240969">
      <w:pPr>
        <w:ind w:left="284"/>
        <w:jc w:val="center"/>
        <w:rPr>
          <w:b/>
        </w:rPr>
      </w:pPr>
      <w:r>
        <w:rPr>
          <w:b/>
        </w:rPr>
        <w:t>1. Общие положения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firstLine="284"/>
        <w:jc w:val="both"/>
      </w:pPr>
      <w:r>
        <w:t>На должность методиста  образовательного учреждения принимается  лицо, имеющее профессиональное образование и стаж педагогической работы от 2 лет.</w:t>
      </w:r>
    </w:p>
    <w:p w:rsidR="00240969" w:rsidRDefault="00240969" w:rsidP="00240969">
      <w:pPr>
        <w:ind w:firstLine="284"/>
        <w:jc w:val="both"/>
      </w:pPr>
      <w:r>
        <w:t xml:space="preserve">Методист  принимается и освобождается от должности директором учреждения. </w:t>
      </w:r>
    </w:p>
    <w:p w:rsidR="00240969" w:rsidRDefault="00240969" w:rsidP="00240969">
      <w:pPr>
        <w:ind w:firstLine="284"/>
        <w:jc w:val="both"/>
        <w:rPr>
          <w:b/>
        </w:rPr>
      </w:pPr>
      <w:r>
        <w:t xml:space="preserve">Методист  </w:t>
      </w:r>
      <w:r w:rsidRPr="00D31A37">
        <w:rPr>
          <w:b/>
        </w:rPr>
        <w:t>должен знать:</w:t>
      </w:r>
    </w:p>
    <w:p w:rsidR="00240969" w:rsidRDefault="00240969" w:rsidP="00240969">
      <w:pPr>
        <w:ind w:firstLine="284"/>
        <w:jc w:val="both"/>
        <w:rPr>
          <w:b/>
        </w:rPr>
      </w:pPr>
    </w:p>
    <w:p w:rsidR="00240969" w:rsidRDefault="00240969" w:rsidP="00240969">
      <w:pPr>
        <w:ind w:left="284"/>
        <w:jc w:val="both"/>
      </w:pPr>
      <w:r>
        <w:t>- Конституцию РФ; законы РФ, решения Правительства РФ и федеральных органов управления образованием по вопросам образования; Конвенцию о правах ребенка;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принципы дидактики;  основы педагогики и возрастной психологии; общие и частные технологии преподавания;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методики владения и принципы методического обеспечения учебного предмета или направления деятельности;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систему организации образовательного процесса в учреждении;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методику выявления, обобщения и распространения эффективных форм и методов педагогической работы в учреждениях;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принципы организации и содержание работы методических объединений педагогической работы в учреждениях;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основы работы с издательствами;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принципы систематизации методических и информационных материалов;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основные требования к аудиовизуальным и интерактивным средствам обучения, организации их проекта;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содержание фонда учебных пособий;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lastRenderedPageBreak/>
        <w:t>- основы трудового законодательства; правила и нормы охраны труда, техники безопасности и противопожарной защиты.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center"/>
        <w:rPr>
          <w:b/>
        </w:rPr>
      </w:pPr>
      <w:r>
        <w:rPr>
          <w:b/>
        </w:rPr>
        <w:t>2. Должностные обязанности</w:t>
      </w:r>
    </w:p>
    <w:p w:rsidR="00240969" w:rsidRDefault="00240969" w:rsidP="00240969">
      <w:pPr>
        <w:ind w:left="284"/>
        <w:jc w:val="center"/>
        <w:rPr>
          <w:b/>
        </w:rPr>
      </w:pPr>
    </w:p>
    <w:p w:rsidR="00240969" w:rsidRDefault="00240969" w:rsidP="00240969">
      <w:pPr>
        <w:ind w:left="284"/>
        <w:jc w:val="both"/>
      </w:pPr>
      <w:r>
        <w:t>Методист</w:t>
      </w:r>
      <w:proofErr w:type="gramStart"/>
      <w:r>
        <w:t xml:space="preserve"> :</w:t>
      </w:r>
      <w:proofErr w:type="gramEnd"/>
    </w:p>
    <w:p w:rsidR="00240969" w:rsidRDefault="00240969" w:rsidP="00240969">
      <w:pPr>
        <w:ind w:left="284"/>
        <w:jc w:val="both"/>
      </w:pPr>
      <w:r>
        <w:t>- организует методическую работу образовательного учреждения;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анализирует состояние учебно-методической и воспитательной работы в учреждениях  и разрабатывает предложения по повышению ее эффективности;</w:t>
      </w:r>
    </w:p>
    <w:p w:rsidR="00240969" w:rsidRDefault="00240969" w:rsidP="00240969">
      <w:pPr>
        <w:jc w:val="both"/>
      </w:pPr>
    </w:p>
    <w:p w:rsidR="00240969" w:rsidRPr="00D31A37" w:rsidRDefault="00240969" w:rsidP="00240969">
      <w:pPr>
        <w:ind w:left="284"/>
        <w:jc w:val="both"/>
      </w:pPr>
      <w:r>
        <w:t>- оказывает помощь педагогическим работникам в определении содержания, форм, методов и средств обучения;</w:t>
      </w:r>
    </w:p>
    <w:p w:rsidR="00240969" w:rsidRPr="000703B3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составляет учебные, учебно-тематические планы и программы по дисциплинам и учебным курсам;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организует разработку, рецензирование и подготовку к утверждению учебно-методической документации, пособий (учебных дисциплин, типовых перечней оборудования, дидактических материалов и т.д.);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анализирует и обобщает результаты экспериментальной работы учреждений; обобщает и принимает меры по распространению наиболее результативного опыта руководителей и специалистов учреждений;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организует и координирует работу методических объединений педагогических работников;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организует и разрабатывает необходимую документацию по проведению конкурсов, выставок, олимпиад, слетов, соревнований и т.д.;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 xml:space="preserve">- участвует в организации повышения квалификации и переподготовки работников по соответствующим направлениям; 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организует работу по научно-методическому обеспечению содержания образования;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участвует в разработке перспективных планов издания учебников, учебных пособий, методических материалов; оказывает помощь авторам в подготовке к изданию соответствующих пособий;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информирует учителей об издающихся учебниках, учебных пособиях, видеоматериалах, аудиовизуальных и других средствах обучении и анализирует потребность в них учреждений; воспринимает и ретранслирует информацию по передовым технологиям обучения и воспитания отечественного и мирового опыта;</w:t>
      </w:r>
    </w:p>
    <w:p w:rsidR="000A5EA7" w:rsidRDefault="000A5EA7" w:rsidP="00240969">
      <w:pPr>
        <w:ind w:left="284"/>
        <w:jc w:val="both"/>
      </w:pPr>
    </w:p>
    <w:p w:rsidR="000A5EA7" w:rsidRDefault="000A5EA7" w:rsidP="00240969">
      <w:pPr>
        <w:ind w:left="284"/>
        <w:jc w:val="both"/>
      </w:pPr>
      <w:r>
        <w:t>- своевременно предоставляет все необходимые материалы на сайт лицея;</w:t>
      </w:r>
    </w:p>
    <w:p w:rsidR="000A5EA7" w:rsidRDefault="000A5EA7" w:rsidP="00240969">
      <w:pPr>
        <w:ind w:left="284"/>
        <w:jc w:val="both"/>
      </w:pPr>
    </w:p>
    <w:p w:rsidR="000A5EA7" w:rsidRDefault="000A5EA7" w:rsidP="00240969">
      <w:pPr>
        <w:ind w:left="284"/>
        <w:jc w:val="both"/>
      </w:pPr>
      <w:r>
        <w:t xml:space="preserve">-участвует в организации и проведении 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center"/>
        <w:rPr>
          <w:b/>
        </w:rPr>
      </w:pPr>
      <w:r>
        <w:rPr>
          <w:b/>
        </w:rPr>
        <w:t>3. Права</w:t>
      </w:r>
    </w:p>
    <w:p w:rsidR="00240969" w:rsidRDefault="00240969" w:rsidP="00240969">
      <w:pPr>
        <w:ind w:left="284"/>
        <w:jc w:val="both"/>
      </w:pPr>
      <w:r>
        <w:t xml:space="preserve"> Методист  </w:t>
      </w:r>
      <w:r>
        <w:rPr>
          <w:b/>
        </w:rPr>
        <w:t>имеет право: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участвовать в управлении образовательным учреждением, защищать свою профессиональную честь и достоинство;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представлять на рассмотрение директора учреждения предложения по вопросам методической работы в учреждении;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получать от руководителей и специалистов учреждения информацию, необходимую для осуществления своей деятельности;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требовать от руководства учреждения оказания содействия в исполнении своих должностных обязанностей.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center"/>
        <w:rPr>
          <w:b/>
        </w:rPr>
      </w:pPr>
      <w:r>
        <w:rPr>
          <w:b/>
        </w:rPr>
        <w:t>4. Ответственность</w:t>
      </w:r>
    </w:p>
    <w:p w:rsidR="00240969" w:rsidRDefault="00240969" w:rsidP="00240969">
      <w:pPr>
        <w:ind w:left="284"/>
        <w:jc w:val="center"/>
        <w:rPr>
          <w:b/>
        </w:rPr>
      </w:pPr>
    </w:p>
    <w:p w:rsidR="00240969" w:rsidRDefault="00240969" w:rsidP="00240969">
      <w:pPr>
        <w:ind w:left="284"/>
        <w:jc w:val="both"/>
      </w:pPr>
      <w:r>
        <w:t xml:space="preserve">Методист </w:t>
      </w:r>
      <w:r>
        <w:rPr>
          <w:b/>
        </w:rPr>
        <w:t>несет ответственность: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за не 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>-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  <w:r>
        <w:t xml:space="preserve">- за причинение материального ущерба – в соответствии с действующим законодательством. </w:t>
      </w: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</w:p>
    <w:p w:rsidR="00240969" w:rsidRDefault="00240969" w:rsidP="00240969">
      <w:pPr>
        <w:ind w:left="284"/>
        <w:jc w:val="both"/>
      </w:pPr>
    </w:p>
    <w:p w:rsidR="003E55F4" w:rsidRDefault="000A5EA7">
      <w:r>
        <w:t xml:space="preserve">С инструкцией </w:t>
      </w:r>
      <w:proofErr w:type="gramStart"/>
      <w:r>
        <w:t>ознакомлен</w:t>
      </w:r>
      <w:proofErr w:type="gramEnd"/>
      <w:r>
        <w:t>:_____________________</w:t>
      </w:r>
    </w:p>
    <w:p w:rsidR="000A5EA7" w:rsidRDefault="000A5EA7">
      <w:r>
        <w:t>Дата ознакомления:___________________</w:t>
      </w:r>
    </w:p>
    <w:sectPr w:rsidR="000A5EA7" w:rsidSect="003E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69"/>
    <w:rsid w:val="000A5EA7"/>
    <w:rsid w:val="00197AB9"/>
    <w:rsid w:val="00240969"/>
    <w:rsid w:val="00345AE0"/>
    <w:rsid w:val="003E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Людмила</dc:creator>
  <cp:keywords/>
  <dc:description/>
  <cp:lastModifiedBy>l.a.batova</cp:lastModifiedBy>
  <cp:revision>2</cp:revision>
  <dcterms:created xsi:type="dcterms:W3CDTF">2007-11-09T12:20:00Z</dcterms:created>
  <dcterms:modified xsi:type="dcterms:W3CDTF">2013-08-20T08:04:00Z</dcterms:modified>
</cp:coreProperties>
</file>